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56" w:rsidRDefault="00E52256" w:rsidP="009B69DC">
      <w:pPr>
        <w:spacing w:line="360" w:lineRule="auto"/>
        <w:ind w:right="-74"/>
        <w:jc w:val="both"/>
        <w:rPr>
          <w:rFonts w:cs="Arial"/>
          <w:b/>
          <w:sz w:val="24"/>
          <w:szCs w:val="24"/>
        </w:rPr>
      </w:pPr>
    </w:p>
    <w:p w:rsidR="0017757A" w:rsidRPr="000C1D06" w:rsidRDefault="0017757A" w:rsidP="009B69DC">
      <w:pPr>
        <w:spacing w:line="360" w:lineRule="auto"/>
        <w:ind w:right="-74"/>
        <w:jc w:val="both"/>
        <w:rPr>
          <w:rFonts w:cs="Arial"/>
          <w:b/>
          <w:sz w:val="24"/>
          <w:szCs w:val="24"/>
        </w:rPr>
      </w:pPr>
      <w:r w:rsidRPr="000C1D06">
        <w:rPr>
          <w:rFonts w:cs="Arial"/>
          <w:b/>
          <w:sz w:val="24"/>
          <w:szCs w:val="24"/>
        </w:rPr>
        <w:t>H. CONGRESO DEL ESTADO INDEPENDIENTE,</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LIBRE Y SOBERANO DE COAHUILA DE ZARAGOZA</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PALACIO DEL CONGRESO</w:t>
      </w:r>
    </w:p>
    <w:p w:rsidR="0017757A" w:rsidRPr="000C1D06" w:rsidRDefault="0017757A" w:rsidP="009B69DC">
      <w:pPr>
        <w:spacing w:line="360" w:lineRule="auto"/>
        <w:ind w:right="-74"/>
        <w:jc w:val="both"/>
        <w:rPr>
          <w:rFonts w:cs="Arial"/>
          <w:b/>
          <w:sz w:val="24"/>
          <w:szCs w:val="24"/>
        </w:rPr>
      </w:pPr>
      <w:r w:rsidRPr="000C1D06">
        <w:rPr>
          <w:rFonts w:cs="Arial"/>
          <w:b/>
          <w:sz w:val="24"/>
          <w:szCs w:val="24"/>
        </w:rPr>
        <w:t>C I U D A D.-</w:t>
      </w:r>
    </w:p>
    <w:p w:rsidR="008540F0" w:rsidRDefault="008540F0" w:rsidP="009B69DC">
      <w:pPr>
        <w:spacing w:line="360" w:lineRule="auto"/>
        <w:ind w:right="-74"/>
        <w:jc w:val="right"/>
        <w:rPr>
          <w:rFonts w:cs="Arial"/>
          <w:sz w:val="24"/>
          <w:szCs w:val="24"/>
        </w:rPr>
      </w:pPr>
    </w:p>
    <w:p w:rsidR="00E52256" w:rsidRDefault="00E52256" w:rsidP="009B69DC">
      <w:pPr>
        <w:spacing w:line="360" w:lineRule="auto"/>
        <w:ind w:right="-74"/>
        <w:jc w:val="right"/>
        <w:rPr>
          <w:rFonts w:cs="Arial"/>
          <w:sz w:val="24"/>
          <w:szCs w:val="24"/>
        </w:rPr>
      </w:pPr>
    </w:p>
    <w:p w:rsidR="0017757A" w:rsidRPr="000C1D06" w:rsidRDefault="0017757A" w:rsidP="009B69DC">
      <w:pPr>
        <w:spacing w:line="360" w:lineRule="auto"/>
        <w:ind w:right="-74"/>
        <w:jc w:val="right"/>
        <w:rPr>
          <w:rFonts w:cs="Arial"/>
          <w:sz w:val="24"/>
          <w:szCs w:val="24"/>
        </w:rPr>
      </w:pPr>
      <w:r w:rsidRPr="000C1D06">
        <w:rPr>
          <w:rFonts w:cs="Arial"/>
          <w:sz w:val="24"/>
          <w:szCs w:val="24"/>
        </w:rPr>
        <w:t>Saltillo, Coah</w:t>
      </w:r>
      <w:r w:rsidR="0094411E">
        <w:rPr>
          <w:rFonts w:cs="Arial"/>
          <w:sz w:val="24"/>
          <w:szCs w:val="24"/>
        </w:rPr>
        <w:t>uila de Zaragoza</w:t>
      </w:r>
      <w:r w:rsidR="00C04E6F">
        <w:rPr>
          <w:rFonts w:cs="Arial"/>
          <w:sz w:val="24"/>
          <w:szCs w:val="24"/>
        </w:rPr>
        <w:t>, a</w:t>
      </w:r>
      <w:r w:rsidR="000C1D06" w:rsidRPr="000C1D06">
        <w:rPr>
          <w:rFonts w:cs="Arial"/>
          <w:sz w:val="24"/>
          <w:szCs w:val="24"/>
        </w:rPr>
        <w:t xml:space="preserve"> </w:t>
      </w:r>
      <w:r w:rsidR="006A4EB7">
        <w:rPr>
          <w:rFonts w:cs="Arial"/>
          <w:sz w:val="24"/>
          <w:szCs w:val="24"/>
        </w:rPr>
        <w:t>29</w:t>
      </w:r>
      <w:r w:rsidR="00170234">
        <w:rPr>
          <w:rFonts w:cs="Arial"/>
          <w:sz w:val="24"/>
          <w:szCs w:val="24"/>
        </w:rPr>
        <w:t xml:space="preserve"> </w:t>
      </w:r>
      <w:r w:rsidRPr="000C1D06">
        <w:rPr>
          <w:rFonts w:cs="Arial"/>
          <w:sz w:val="24"/>
          <w:szCs w:val="24"/>
        </w:rPr>
        <w:t xml:space="preserve">de </w:t>
      </w:r>
      <w:r w:rsidR="004D3B81">
        <w:rPr>
          <w:rFonts w:cs="Arial"/>
          <w:sz w:val="24"/>
          <w:szCs w:val="24"/>
        </w:rPr>
        <w:t>nov</w:t>
      </w:r>
      <w:r w:rsidR="003A40B2">
        <w:rPr>
          <w:rFonts w:cs="Arial"/>
          <w:sz w:val="24"/>
          <w:szCs w:val="24"/>
        </w:rPr>
        <w:t>iembre</w:t>
      </w:r>
      <w:r w:rsidRPr="000C1D06">
        <w:rPr>
          <w:rFonts w:cs="Arial"/>
          <w:sz w:val="24"/>
          <w:szCs w:val="24"/>
        </w:rPr>
        <w:t xml:space="preserve"> de 201</w:t>
      </w:r>
      <w:r w:rsidR="004D3B81">
        <w:rPr>
          <w:rFonts w:cs="Arial"/>
          <w:sz w:val="24"/>
          <w:szCs w:val="24"/>
        </w:rPr>
        <w:t>8</w:t>
      </w:r>
    </w:p>
    <w:p w:rsidR="00722CB4" w:rsidRPr="000C1D06" w:rsidRDefault="00722CB4" w:rsidP="009B69DC">
      <w:pPr>
        <w:spacing w:line="360" w:lineRule="auto"/>
        <w:ind w:right="-74"/>
        <w:jc w:val="both"/>
        <w:rPr>
          <w:rFonts w:cs="Arial"/>
          <w:sz w:val="24"/>
          <w:szCs w:val="24"/>
        </w:rPr>
      </w:pPr>
    </w:p>
    <w:p w:rsidR="0017757A" w:rsidRPr="000C1D06" w:rsidRDefault="003A40B2" w:rsidP="009B69DC">
      <w:pPr>
        <w:spacing w:line="360" w:lineRule="auto"/>
        <w:ind w:right="-74"/>
        <w:jc w:val="both"/>
        <w:rPr>
          <w:rFonts w:cs="Arial"/>
          <w:sz w:val="24"/>
          <w:szCs w:val="24"/>
        </w:rPr>
      </w:pPr>
      <w:r>
        <w:rPr>
          <w:rFonts w:cs="Arial"/>
          <w:b/>
          <w:sz w:val="24"/>
          <w:szCs w:val="24"/>
        </w:rPr>
        <w:t>MIGUEL ÁNGEL RIQUELME SOLÍS</w:t>
      </w:r>
      <w:r w:rsidR="0017757A" w:rsidRPr="000C1D06">
        <w:rPr>
          <w:rFonts w:cs="Arial"/>
          <w:sz w:val="24"/>
          <w:szCs w:val="24"/>
        </w:rPr>
        <w:t>, Gobernador Constitucional del Estado de Coahuila de Zaragoza, en ejercicio de la facultad que me confieren los artículos 59 fracción II, 82 fracción I, 84 fracción VII</w:t>
      </w:r>
      <w:r w:rsidR="00416758">
        <w:rPr>
          <w:rFonts w:cs="Arial"/>
          <w:sz w:val="24"/>
          <w:szCs w:val="24"/>
        </w:rPr>
        <w:t>I</w:t>
      </w:r>
      <w:r w:rsidR="0017757A" w:rsidRPr="000C1D06">
        <w:rPr>
          <w:rFonts w:cs="Arial"/>
          <w:sz w:val="24"/>
          <w:szCs w:val="24"/>
        </w:rPr>
        <w:t xml:space="preserve"> y 105 de la Constitució</w:t>
      </w:r>
      <w:r w:rsidR="00F83FB9" w:rsidRPr="000C1D06">
        <w:rPr>
          <w:rFonts w:cs="Arial"/>
          <w:sz w:val="24"/>
          <w:szCs w:val="24"/>
        </w:rPr>
        <w:t xml:space="preserve">n Política del Estado; artículo 9 </w:t>
      </w:r>
      <w:r w:rsidR="0017757A" w:rsidRPr="000C1D06">
        <w:rPr>
          <w:rFonts w:cs="Arial"/>
          <w:sz w:val="24"/>
          <w:szCs w:val="24"/>
        </w:rPr>
        <w:t>apartado A, fracción I de la Ley Orgánica de la Administració</w:t>
      </w:r>
      <w:r w:rsidR="00B12F0E">
        <w:rPr>
          <w:rFonts w:cs="Arial"/>
          <w:sz w:val="24"/>
          <w:szCs w:val="24"/>
        </w:rPr>
        <w:t>n Pública del Estado; artículo 152</w:t>
      </w:r>
      <w:r w:rsidR="0017757A" w:rsidRPr="000C1D06">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722CB4" w:rsidRPr="000C1D06" w:rsidRDefault="00722CB4" w:rsidP="009B69DC">
      <w:pPr>
        <w:spacing w:line="360" w:lineRule="auto"/>
        <w:ind w:right="-74"/>
        <w:jc w:val="both"/>
        <w:rPr>
          <w:rFonts w:cs="Arial"/>
          <w:sz w:val="24"/>
          <w:szCs w:val="24"/>
        </w:rPr>
      </w:pPr>
    </w:p>
    <w:p w:rsidR="005B39B7" w:rsidRPr="000C1D06" w:rsidRDefault="0017757A" w:rsidP="009B69DC">
      <w:pPr>
        <w:pStyle w:val="Ttulo"/>
        <w:spacing w:line="360" w:lineRule="auto"/>
        <w:ind w:right="-74"/>
        <w:rPr>
          <w:rFonts w:ascii="Arial" w:hAnsi="Arial" w:cs="Arial"/>
          <w:szCs w:val="24"/>
        </w:rPr>
      </w:pPr>
      <w:r w:rsidRPr="000C1D06">
        <w:rPr>
          <w:rFonts w:ascii="Arial" w:hAnsi="Arial" w:cs="Arial"/>
          <w:szCs w:val="24"/>
        </w:rPr>
        <w:t>LEY DE INGRESOS</w:t>
      </w:r>
      <w:r w:rsidR="005B39B7" w:rsidRPr="000C1D06">
        <w:rPr>
          <w:rFonts w:ascii="Arial" w:hAnsi="Arial" w:cs="Arial"/>
          <w:szCs w:val="24"/>
        </w:rPr>
        <w:t xml:space="preserve"> PARA </w:t>
      </w:r>
      <w:r w:rsidRPr="000C1D06">
        <w:rPr>
          <w:rFonts w:ascii="Arial" w:hAnsi="Arial" w:cs="Arial"/>
          <w:szCs w:val="24"/>
        </w:rPr>
        <w:t>EL ESTADO</w:t>
      </w:r>
      <w:r w:rsidR="005B39B7" w:rsidRPr="000C1D06">
        <w:rPr>
          <w:rFonts w:ascii="Arial" w:hAnsi="Arial" w:cs="Arial"/>
          <w:szCs w:val="24"/>
        </w:rPr>
        <w:t xml:space="preserve"> DE COAHUILA DE ZARAGOZA</w:t>
      </w:r>
    </w:p>
    <w:p w:rsidR="0017757A" w:rsidRPr="000C1D06" w:rsidRDefault="0017757A" w:rsidP="009B69DC">
      <w:pPr>
        <w:pStyle w:val="Ttulo"/>
        <w:spacing w:line="360" w:lineRule="auto"/>
        <w:ind w:right="-74"/>
        <w:rPr>
          <w:rFonts w:ascii="Arial" w:hAnsi="Arial" w:cs="Arial"/>
          <w:szCs w:val="24"/>
        </w:rPr>
      </w:pPr>
      <w:r w:rsidRPr="000C1D06">
        <w:rPr>
          <w:rFonts w:ascii="Arial" w:hAnsi="Arial" w:cs="Arial"/>
          <w:szCs w:val="24"/>
        </w:rPr>
        <w:t>PARA EL EJERCICIO FISCAL 201</w:t>
      </w:r>
      <w:r w:rsidR="004D3B81">
        <w:rPr>
          <w:rFonts w:ascii="Arial" w:hAnsi="Arial" w:cs="Arial"/>
          <w:szCs w:val="24"/>
        </w:rPr>
        <w:t>9</w:t>
      </w:r>
    </w:p>
    <w:p w:rsidR="00BE13F4" w:rsidRPr="000C1D06" w:rsidRDefault="00BE13F4" w:rsidP="009B69DC">
      <w:pPr>
        <w:spacing w:line="360" w:lineRule="auto"/>
        <w:ind w:right="-74"/>
        <w:jc w:val="both"/>
        <w:rPr>
          <w:rFonts w:cs="Arial"/>
          <w:b/>
          <w:sz w:val="24"/>
          <w:szCs w:val="24"/>
        </w:rPr>
      </w:pPr>
    </w:p>
    <w:p w:rsidR="00E177D6" w:rsidRDefault="00E177D6" w:rsidP="00B41F8A">
      <w:pPr>
        <w:pStyle w:val="Default"/>
        <w:spacing w:line="360" w:lineRule="auto"/>
        <w:jc w:val="both"/>
        <w:rPr>
          <w:rFonts w:ascii="Arial" w:hAnsi="Arial" w:cs="Arial"/>
          <w:b/>
          <w:bCs/>
        </w:rPr>
      </w:pPr>
    </w:p>
    <w:p w:rsidR="00B41F8A" w:rsidRPr="000C1D06" w:rsidRDefault="00B41F8A" w:rsidP="00B41F8A">
      <w:pPr>
        <w:pStyle w:val="Default"/>
        <w:spacing w:line="360" w:lineRule="auto"/>
        <w:jc w:val="both"/>
        <w:rPr>
          <w:rFonts w:ascii="Arial" w:hAnsi="Arial" w:cs="Arial"/>
        </w:rPr>
      </w:pPr>
      <w:r w:rsidRPr="000C1D06">
        <w:rPr>
          <w:rFonts w:ascii="Arial" w:hAnsi="Arial" w:cs="Arial"/>
          <w:b/>
          <w:bCs/>
        </w:rPr>
        <w:t xml:space="preserve">ARTÍCULO 1.- </w:t>
      </w:r>
      <w:r w:rsidRPr="000C1D06">
        <w:rPr>
          <w:rFonts w:ascii="Arial" w:hAnsi="Arial" w:cs="Arial"/>
        </w:rPr>
        <w:t>En el ejercicio fiscal del 201</w:t>
      </w:r>
      <w:r w:rsidR="004D3B81">
        <w:rPr>
          <w:rFonts w:ascii="Arial" w:hAnsi="Arial" w:cs="Arial"/>
        </w:rPr>
        <w:t>9</w:t>
      </w:r>
      <w:r w:rsidRPr="000C1D06">
        <w:rPr>
          <w:rFonts w:ascii="Arial" w:hAnsi="Arial" w:cs="Arial"/>
        </w:rPr>
        <w:t xml:space="preserve"> la Hacienda Pública del Estado de Coahuila, percibirá los ingresos provenientes de los conceptos que se enumeran en este artículo, por las cantidades estimadas que se precisan en </w:t>
      </w:r>
      <w:r w:rsidR="00322445">
        <w:rPr>
          <w:rFonts w:ascii="Arial" w:hAnsi="Arial" w:cs="Arial"/>
        </w:rPr>
        <w:t>e</w:t>
      </w:r>
      <w:r w:rsidR="007C279A">
        <w:rPr>
          <w:rFonts w:ascii="Arial" w:hAnsi="Arial" w:cs="Arial"/>
        </w:rPr>
        <w:t xml:space="preserve">l Anexo </w:t>
      </w:r>
      <w:r w:rsidR="00322445">
        <w:rPr>
          <w:rFonts w:ascii="Arial" w:hAnsi="Arial" w:cs="Arial"/>
        </w:rPr>
        <w:t xml:space="preserve">1, </w:t>
      </w:r>
      <w:r w:rsidR="007C279A">
        <w:rPr>
          <w:rFonts w:ascii="Arial" w:hAnsi="Arial" w:cs="Arial"/>
        </w:rPr>
        <w:t>de Ingresos Armonizado</w:t>
      </w:r>
      <w:r w:rsidR="00FC2FF4">
        <w:rPr>
          <w:rFonts w:ascii="Arial" w:hAnsi="Arial" w:cs="Arial"/>
        </w:rPr>
        <w:t>,</w:t>
      </w:r>
      <w:r w:rsidR="007C279A">
        <w:rPr>
          <w:rFonts w:ascii="Arial" w:hAnsi="Arial" w:cs="Arial"/>
        </w:rPr>
        <w:t xml:space="preserve"> </w:t>
      </w:r>
      <w:r w:rsidR="00322445">
        <w:rPr>
          <w:rFonts w:ascii="Arial" w:hAnsi="Arial" w:cs="Arial"/>
        </w:rPr>
        <w:t xml:space="preserve">el Anexo 2, de Ingresos </w:t>
      </w:r>
      <w:r w:rsidR="007C279A">
        <w:rPr>
          <w:rFonts w:ascii="Arial" w:hAnsi="Arial" w:cs="Arial"/>
        </w:rPr>
        <w:t>a Detalle</w:t>
      </w:r>
      <w:r w:rsidR="00FC2FF4">
        <w:rPr>
          <w:rFonts w:ascii="Arial" w:hAnsi="Arial" w:cs="Arial"/>
        </w:rPr>
        <w:t xml:space="preserve"> y Anexo 3, de Ingresos a Tercer Nivel</w:t>
      </w:r>
      <w:r w:rsidRPr="000C1D06">
        <w:rPr>
          <w:rFonts w:ascii="Arial" w:hAnsi="Arial" w:cs="Arial"/>
        </w:rPr>
        <w:t xml:space="preserve"> de esta Ley. </w:t>
      </w:r>
    </w:p>
    <w:p w:rsidR="00B41F8A" w:rsidRPr="000C1D06" w:rsidRDefault="00B41F8A" w:rsidP="00B41F8A">
      <w:pPr>
        <w:pStyle w:val="Default"/>
        <w:spacing w:line="360" w:lineRule="auto"/>
        <w:jc w:val="both"/>
        <w:rPr>
          <w:rFonts w:ascii="Arial" w:hAnsi="Arial" w:cs="Arial"/>
        </w:rPr>
      </w:pPr>
    </w:p>
    <w:p w:rsidR="0070464C" w:rsidRDefault="0070464C" w:rsidP="00B41F8A">
      <w:pPr>
        <w:pStyle w:val="Textosinformato"/>
        <w:rPr>
          <w:rFonts w:ascii="Arial" w:hAnsi="Arial" w:cs="Arial"/>
          <w:b/>
          <w:sz w:val="24"/>
          <w:szCs w:val="24"/>
          <w:lang w:val="es-ES"/>
        </w:rPr>
      </w:pPr>
    </w:p>
    <w:p w:rsidR="0070464C" w:rsidRDefault="0070464C" w:rsidP="00B41F8A">
      <w:pPr>
        <w:pStyle w:val="Textosinformato"/>
        <w:rPr>
          <w:rFonts w:ascii="Arial" w:hAnsi="Arial" w:cs="Arial"/>
          <w:b/>
          <w:sz w:val="24"/>
          <w:szCs w:val="24"/>
          <w:lang w:val="es-ES"/>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IMPUESTOS</w:t>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70464C"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los Ingresos</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rsidR="00B41F8A" w:rsidRPr="0070464C" w:rsidRDefault="00B41F8A" w:rsidP="00B41F8A">
      <w:pPr>
        <w:pStyle w:val="Textosinformato"/>
        <w:rPr>
          <w:rFonts w:ascii="Arial" w:hAnsi="Arial" w:cs="Arial"/>
          <w:sz w:val="24"/>
          <w:szCs w:val="24"/>
        </w:rPr>
      </w:pPr>
    </w:p>
    <w:p w:rsidR="00B41F8A" w:rsidRPr="0070464C" w:rsidRDefault="0070464C" w:rsidP="00B41F8A">
      <w:pPr>
        <w:pStyle w:val="Textosinformato"/>
        <w:rPr>
          <w:rFonts w:ascii="Arial" w:hAnsi="Arial" w:cs="Arial"/>
          <w:sz w:val="22"/>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el Patrimonio</w:t>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r w:rsidR="00B41F8A" w:rsidRPr="0070464C">
        <w:rPr>
          <w:rFonts w:ascii="Arial" w:hAnsi="Arial" w:cs="Arial"/>
          <w:sz w:val="22"/>
          <w:szCs w:val="24"/>
        </w:rPr>
        <w:tab/>
      </w:r>
    </w:p>
    <w:p w:rsidR="00B41F8A" w:rsidRPr="0070464C" w:rsidRDefault="00B41F8A" w:rsidP="00B41F8A">
      <w:pPr>
        <w:pStyle w:val="Textosinformato"/>
        <w:rPr>
          <w:rFonts w:ascii="Arial" w:hAnsi="Arial" w:cs="Arial"/>
          <w:sz w:val="18"/>
          <w:szCs w:val="20"/>
        </w:rPr>
      </w:pPr>
    </w:p>
    <w:p w:rsidR="00B41F8A" w:rsidRPr="00DC5EF0" w:rsidRDefault="0070464C" w:rsidP="00B41F8A">
      <w:pPr>
        <w:pStyle w:val="Textosinformato"/>
        <w:rPr>
          <w:rFonts w:ascii="Arial" w:hAnsi="Arial" w:cs="Arial"/>
          <w:sz w:val="24"/>
          <w:szCs w:val="24"/>
        </w:rPr>
      </w:pPr>
      <w:r w:rsidRPr="0070464C">
        <w:rPr>
          <w:rFonts w:ascii="Arial" w:hAnsi="Arial" w:cs="Arial"/>
          <w:sz w:val="24"/>
          <w:szCs w:val="24"/>
        </w:rPr>
        <w:t xml:space="preserve">Impuestos </w:t>
      </w:r>
      <w:r w:rsidR="00F617CF">
        <w:rPr>
          <w:rFonts w:ascii="Arial" w:hAnsi="Arial" w:cs="Arial"/>
          <w:sz w:val="24"/>
          <w:szCs w:val="24"/>
        </w:rPr>
        <w:t>S</w:t>
      </w:r>
      <w:r w:rsidRPr="0070464C">
        <w:rPr>
          <w:rFonts w:ascii="Arial" w:hAnsi="Arial" w:cs="Arial"/>
          <w:sz w:val="24"/>
          <w:szCs w:val="24"/>
        </w:rPr>
        <w:t>obre la Producción</w:t>
      </w:r>
      <w:r>
        <w:rPr>
          <w:rFonts w:ascii="Arial" w:hAnsi="Arial" w:cs="Arial"/>
          <w:sz w:val="22"/>
          <w:szCs w:val="24"/>
        </w:rPr>
        <w:t xml:space="preserve">, </w:t>
      </w:r>
      <w:r w:rsidRPr="0070464C">
        <w:rPr>
          <w:rFonts w:ascii="Arial" w:hAnsi="Arial" w:cs="Arial"/>
          <w:sz w:val="24"/>
          <w:szCs w:val="24"/>
        </w:rPr>
        <w:t>El Consumo y las Transacciones</w:t>
      </w:r>
      <w:r w:rsidR="00B41F8A" w:rsidRPr="0070464C">
        <w:rPr>
          <w:rFonts w:ascii="Arial" w:hAnsi="Arial" w:cs="Arial"/>
          <w:sz w:val="22"/>
          <w:szCs w:val="24"/>
        </w:rPr>
        <w:tab/>
      </w:r>
      <w:r w:rsidR="00AA79E1">
        <w:rPr>
          <w:rFonts w:ascii="Arial" w:hAnsi="Arial" w:cs="Arial"/>
          <w:sz w:val="24"/>
          <w:szCs w:val="24"/>
        </w:rPr>
        <w:tab/>
      </w:r>
      <w:r w:rsidR="00AA79E1">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Pr="0070464C" w:rsidRDefault="0070464C" w:rsidP="00B41F8A">
      <w:pPr>
        <w:pStyle w:val="Textosinformato"/>
        <w:rPr>
          <w:rFonts w:ascii="Arial" w:hAnsi="Arial" w:cs="Arial"/>
          <w:sz w:val="24"/>
          <w:szCs w:val="24"/>
        </w:rPr>
      </w:pPr>
      <w:r>
        <w:rPr>
          <w:rFonts w:ascii="Arial" w:hAnsi="Arial" w:cs="Arial"/>
          <w:sz w:val="24"/>
          <w:szCs w:val="24"/>
        </w:rPr>
        <w:t>Impuestos al Comercio E</w:t>
      </w:r>
      <w:r w:rsidRPr="0070464C">
        <w:rPr>
          <w:rFonts w:ascii="Arial" w:hAnsi="Arial" w:cs="Arial"/>
          <w:sz w:val="24"/>
          <w:szCs w:val="24"/>
        </w:rPr>
        <w:t>xterior</w:t>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r w:rsidR="00B41F8A" w:rsidRPr="0070464C">
        <w:rPr>
          <w:rFonts w:ascii="Arial" w:hAnsi="Arial" w:cs="Arial"/>
          <w:sz w:val="24"/>
          <w:szCs w:val="24"/>
        </w:rPr>
        <w:tab/>
      </w:r>
    </w:p>
    <w:p w:rsidR="00B41F8A" w:rsidRPr="0070464C" w:rsidRDefault="00B41F8A" w:rsidP="00B41F8A">
      <w:pPr>
        <w:pStyle w:val="Textosinformato"/>
        <w:rPr>
          <w:rFonts w:ascii="Arial" w:hAnsi="Arial" w:cs="Arial"/>
          <w:sz w:val="24"/>
          <w:szCs w:val="24"/>
        </w:rPr>
      </w:pPr>
    </w:p>
    <w:p w:rsidR="00190453" w:rsidRDefault="0070464C" w:rsidP="00B41F8A">
      <w:pPr>
        <w:pStyle w:val="Textosinformato"/>
        <w:rPr>
          <w:rFonts w:ascii="Arial" w:hAnsi="Arial" w:cs="Arial"/>
          <w:sz w:val="24"/>
          <w:szCs w:val="24"/>
        </w:rPr>
      </w:pPr>
      <w:r>
        <w:rPr>
          <w:rFonts w:ascii="Arial" w:hAnsi="Arial" w:cs="Arial"/>
          <w:sz w:val="24"/>
          <w:szCs w:val="24"/>
        </w:rPr>
        <w:t xml:space="preserve">Impuestos </w:t>
      </w:r>
      <w:r w:rsidR="00F617CF">
        <w:rPr>
          <w:rFonts w:ascii="Arial" w:hAnsi="Arial" w:cs="Arial"/>
          <w:sz w:val="24"/>
          <w:szCs w:val="24"/>
        </w:rPr>
        <w:t>S</w:t>
      </w:r>
      <w:r>
        <w:rPr>
          <w:rFonts w:ascii="Arial" w:hAnsi="Arial" w:cs="Arial"/>
          <w:sz w:val="24"/>
          <w:szCs w:val="24"/>
        </w:rPr>
        <w:t>obre Nóminas y A</w:t>
      </w:r>
      <w:r w:rsidRPr="00DC5EF0">
        <w:rPr>
          <w:rFonts w:ascii="Arial" w:hAnsi="Arial" w:cs="Arial"/>
          <w:sz w:val="24"/>
          <w:szCs w:val="24"/>
        </w:rPr>
        <w:t>similables</w:t>
      </w:r>
    </w:p>
    <w:p w:rsidR="00B41F8A" w:rsidRPr="00DC5EF0" w:rsidRDefault="0070464C" w:rsidP="00B41F8A">
      <w:pPr>
        <w:pStyle w:val="Textosinformato"/>
        <w:rPr>
          <w:rFonts w:ascii="Arial" w:hAnsi="Arial" w:cs="Arial"/>
          <w:sz w:val="24"/>
          <w:szCs w:val="24"/>
        </w:rPr>
      </w:pPr>
      <w:r w:rsidRPr="00DC5EF0">
        <w:rPr>
          <w:rFonts w:ascii="Arial" w:hAnsi="Arial" w:cs="Arial"/>
          <w:sz w:val="24"/>
          <w:szCs w:val="24"/>
        </w:rPr>
        <w:t xml:space="preserve"> </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DC5EF0" w:rsidRDefault="0070464C" w:rsidP="00B41F8A">
      <w:pPr>
        <w:pStyle w:val="Textosinformato"/>
        <w:rPr>
          <w:rFonts w:ascii="Arial" w:hAnsi="Arial" w:cs="Arial"/>
          <w:sz w:val="24"/>
          <w:szCs w:val="24"/>
        </w:rPr>
      </w:pPr>
      <w:r>
        <w:rPr>
          <w:rFonts w:ascii="Arial" w:hAnsi="Arial" w:cs="Arial"/>
          <w:sz w:val="24"/>
          <w:szCs w:val="24"/>
        </w:rPr>
        <w:t>Impuestos E</w:t>
      </w:r>
      <w:r w:rsidRPr="00DC5EF0">
        <w:rPr>
          <w:rFonts w:ascii="Arial" w:hAnsi="Arial" w:cs="Arial"/>
          <w:sz w:val="24"/>
          <w:szCs w:val="24"/>
        </w:rPr>
        <w:t>cológicos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70464C"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70464C" w:rsidP="00B41F8A">
      <w:pPr>
        <w:pStyle w:val="Textosinformato"/>
        <w:rPr>
          <w:rFonts w:ascii="Arial" w:hAnsi="Arial" w:cs="Arial"/>
          <w:sz w:val="24"/>
          <w:szCs w:val="24"/>
        </w:rPr>
      </w:pPr>
      <w:r>
        <w:rPr>
          <w:rFonts w:ascii="Arial" w:hAnsi="Arial" w:cs="Arial"/>
          <w:sz w:val="24"/>
          <w:szCs w:val="24"/>
        </w:rPr>
        <w:t>Otros I</w:t>
      </w:r>
      <w:r w:rsidRPr="00DC5EF0">
        <w:rPr>
          <w:rFonts w:ascii="Arial" w:hAnsi="Arial" w:cs="Arial"/>
          <w:sz w:val="24"/>
          <w:szCs w:val="24"/>
        </w:rPr>
        <w:t>mpuestos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70464C" w:rsidP="00B41F8A">
      <w:pPr>
        <w:pStyle w:val="Textosinformato"/>
        <w:jc w:val="both"/>
        <w:rPr>
          <w:rFonts w:ascii="Arial" w:hAnsi="Arial" w:cs="Arial"/>
          <w:sz w:val="24"/>
          <w:szCs w:val="24"/>
        </w:rPr>
      </w:pPr>
      <w:r>
        <w:rPr>
          <w:rFonts w:ascii="Arial" w:hAnsi="Arial" w:cs="Arial"/>
          <w:sz w:val="24"/>
          <w:szCs w:val="24"/>
        </w:rPr>
        <w:t>I</w:t>
      </w:r>
      <w:r w:rsidR="00737A41">
        <w:rPr>
          <w:rFonts w:ascii="Arial" w:hAnsi="Arial" w:cs="Arial"/>
          <w:sz w:val="24"/>
          <w:szCs w:val="24"/>
        </w:rPr>
        <w:t>mpuestos N</w:t>
      </w:r>
      <w:r w:rsidRPr="00DC5EF0">
        <w:rPr>
          <w:rFonts w:ascii="Arial" w:hAnsi="Arial" w:cs="Arial"/>
          <w:sz w:val="24"/>
          <w:szCs w:val="24"/>
        </w:rPr>
        <w:t>o compre</w:t>
      </w:r>
      <w:r>
        <w:rPr>
          <w:rFonts w:ascii="Arial" w:hAnsi="Arial" w:cs="Arial"/>
          <w:sz w:val="24"/>
          <w:szCs w:val="24"/>
        </w:rPr>
        <w:t>ndidos en las fracciones de la Ley de I</w:t>
      </w:r>
      <w:r w:rsidRPr="00DC5EF0">
        <w:rPr>
          <w:rFonts w:ascii="Arial" w:hAnsi="Arial" w:cs="Arial"/>
          <w:sz w:val="24"/>
          <w:szCs w:val="24"/>
        </w:rPr>
        <w:t xml:space="preserve">ngresos </w:t>
      </w:r>
      <w:r w:rsidR="00687B53">
        <w:rPr>
          <w:rFonts w:ascii="Arial" w:hAnsi="Arial" w:cs="Arial"/>
          <w:sz w:val="24"/>
          <w:szCs w:val="24"/>
        </w:rPr>
        <w:t>causadas en Ejercicios F</w:t>
      </w:r>
      <w:r w:rsidRPr="00DC5EF0">
        <w:rPr>
          <w:rFonts w:ascii="Arial" w:hAnsi="Arial" w:cs="Arial"/>
          <w:sz w:val="24"/>
          <w:szCs w:val="24"/>
        </w:rPr>
        <w:t xml:space="preserve">iscales anteriores pendientes de </w:t>
      </w:r>
      <w:r w:rsidR="00F617CF">
        <w:rPr>
          <w:rFonts w:ascii="Arial" w:hAnsi="Arial" w:cs="Arial"/>
          <w:sz w:val="24"/>
          <w:szCs w:val="24"/>
        </w:rPr>
        <w:t>L</w:t>
      </w:r>
      <w:r w:rsidR="00687B53" w:rsidRPr="00DC5EF0">
        <w:rPr>
          <w:rFonts w:ascii="Arial" w:hAnsi="Arial" w:cs="Arial"/>
          <w:sz w:val="24"/>
          <w:szCs w:val="24"/>
        </w:rPr>
        <w:t>iquidación</w:t>
      </w:r>
      <w:r w:rsidRPr="00DC5EF0">
        <w:rPr>
          <w:rFonts w:ascii="Arial" w:hAnsi="Arial" w:cs="Arial"/>
          <w:sz w:val="24"/>
          <w:szCs w:val="24"/>
        </w:rPr>
        <w:t xml:space="preserve"> o </w:t>
      </w:r>
      <w:r w:rsidR="00F617CF">
        <w:rPr>
          <w:rFonts w:ascii="Arial" w:hAnsi="Arial" w:cs="Arial"/>
          <w:sz w:val="24"/>
          <w:szCs w:val="24"/>
        </w:rPr>
        <w:t>P</w:t>
      </w:r>
      <w:r w:rsidRPr="00DC5EF0">
        <w:rPr>
          <w:rFonts w:ascii="Arial" w:hAnsi="Arial" w:cs="Arial"/>
          <w:sz w:val="24"/>
          <w:szCs w:val="24"/>
        </w:rPr>
        <w:t>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b/>
          <w:sz w:val="24"/>
          <w:szCs w:val="24"/>
        </w:rPr>
      </w:pPr>
    </w:p>
    <w:p w:rsidR="00B41F8A" w:rsidRDefault="00B41F8A" w:rsidP="00B41F8A">
      <w:pPr>
        <w:pStyle w:val="Textosinformato"/>
        <w:rPr>
          <w:rFonts w:ascii="Arial" w:hAnsi="Arial" w:cs="Arial"/>
          <w:b/>
          <w:sz w:val="24"/>
          <w:szCs w:val="24"/>
        </w:rPr>
      </w:pPr>
      <w:r w:rsidRPr="00DC5EF0">
        <w:rPr>
          <w:rFonts w:ascii="Arial" w:hAnsi="Arial" w:cs="Arial"/>
          <w:b/>
          <w:sz w:val="24"/>
          <w:szCs w:val="24"/>
        </w:rPr>
        <w:t>CUOTAS Y APORTACIONES DE SEGURIDAD SOCIAL</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190453" w:rsidRPr="00DC5EF0" w:rsidRDefault="00190453" w:rsidP="00B41F8A">
      <w:pPr>
        <w:pStyle w:val="Textosinformato"/>
        <w:rPr>
          <w:rFonts w:ascii="Arial" w:hAnsi="Arial" w:cs="Arial"/>
          <w:b/>
          <w:sz w:val="24"/>
          <w:szCs w:val="24"/>
        </w:rPr>
      </w:pPr>
    </w:p>
    <w:p w:rsidR="00381411" w:rsidRDefault="00687B53" w:rsidP="00B41F8A">
      <w:pPr>
        <w:pStyle w:val="Textosinformato"/>
        <w:rPr>
          <w:rFonts w:ascii="Arial" w:hAnsi="Arial" w:cs="Arial"/>
          <w:sz w:val="24"/>
          <w:szCs w:val="24"/>
        </w:rPr>
      </w:pPr>
      <w:r>
        <w:rPr>
          <w:rFonts w:ascii="Arial" w:hAnsi="Arial" w:cs="Arial"/>
          <w:sz w:val="24"/>
          <w:szCs w:val="24"/>
        </w:rPr>
        <w:t>Aportaciones para F</w:t>
      </w:r>
      <w:r w:rsidRPr="00DC5EF0">
        <w:rPr>
          <w:rFonts w:ascii="Arial" w:hAnsi="Arial" w:cs="Arial"/>
          <w:sz w:val="24"/>
          <w:szCs w:val="24"/>
        </w:rPr>
        <w:t xml:space="preserve">ondo </w:t>
      </w:r>
      <w:r>
        <w:rPr>
          <w:rFonts w:ascii="Arial" w:hAnsi="Arial" w:cs="Arial"/>
          <w:sz w:val="24"/>
          <w:szCs w:val="24"/>
        </w:rPr>
        <w:t>de V</w:t>
      </w:r>
      <w:r w:rsidRPr="00DC5EF0">
        <w:rPr>
          <w:rFonts w:ascii="Arial" w:hAnsi="Arial" w:cs="Arial"/>
          <w:sz w:val="24"/>
          <w:szCs w:val="24"/>
        </w:rPr>
        <w:t>ivienda</w:t>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sidRPr="00DC5EF0">
        <w:rPr>
          <w:rFonts w:ascii="Arial" w:hAnsi="Arial" w:cs="Arial"/>
          <w:sz w:val="24"/>
          <w:szCs w:val="24"/>
        </w:rPr>
        <w:t>Cuotas</w:t>
      </w:r>
      <w:r>
        <w:rPr>
          <w:rFonts w:ascii="Arial" w:hAnsi="Arial" w:cs="Arial"/>
          <w:sz w:val="24"/>
          <w:szCs w:val="24"/>
        </w:rPr>
        <w:t xml:space="preserve"> para el Seguro S</w:t>
      </w:r>
      <w:r w:rsidRPr="00DC5EF0">
        <w:rPr>
          <w:rFonts w:ascii="Arial" w:hAnsi="Arial" w:cs="Arial"/>
          <w:sz w:val="24"/>
          <w:szCs w:val="24"/>
        </w:rPr>
        <w:t>ocial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Cuotas de Ahorro para el R</w:t>
      </w:r>
      <w:r w:rsidRPr="00DC5EF0">
        <w:rPr>
          <w:rFonts w:ascii="Arial" w:hAnsi="Arial" w:cs="Arial"/>
          <w:sz w:val="24"/>
          <w:szCs w:val="24"/>
        </w:rPr>
        <w:t>eti</w:t>
      </w:r>
      <w:r>
        <w:rPr>
          <w:rFonts w:ascii="Arial" w:hAnsi="Arial" w:cs="Arial"/>
          <w:sz w:val="24"/>
          <w:szCs w:val="24"/>
        </w:rPr>
        <w:t>ro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Otras Cuotas y Aportaciones para la Seguridad S</w:t>
      </w:r>
      <w:r w:rsidRPr="00DC5EF0">
        <w:rPr>
          <w:rFonts w:ascii="Arial" w:hAnsi="Arial" w:cs="Arial"/>
          <w:sz w:val="24"/>
          <w:szCs w:val="24"/>
        </w:rPr>
        <w:t>ocial</w:t>
      </w: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ejoras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de M</w:t>
      </w:r>
      <w:r w:rsidRPr="00DC5EF0">
        <w:rPr>
          <w:rFonts w:ascii="Arial" w:hAnsi="Arial" w:cs="Arial"/>
          <w:sz w:val="24"/>
          <w:szCs w:val="24"/>
        </w:rPr>
        <w:t xml:space="preserve">ejoras </w:t>
      </w:r>
      <w:r>
        <w:rPr>
          <w:rFonts w:ascii="Arial" w:hAnsi="Arial" w:cs="Arial"/>
          <w:sz w:val="24"/>
          <w:szCs w:val="24"/>
        </w:rPr>
        <w:t>por Obras P</w:t>
      </w:r>
      <w:r w:rsidRPr="00DC5EF0">
        <w:rPr>
          <w:rFonts w:ascii="Arial" w:hAnsi="Arial" w:cs="Arial"/>
          <w:sz w:val="24"/>
          <w:szCs w:val="24"/>
        </w:rPr>
        <w:t>úblicas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Pr>
          <w:rFonts w:ascii="Arial" w:hAnsi="Arial" w:cs="Arial"/>
          <w:sz w:val="24"/>
          <w:szCs w:val="24"/>
        </w:rPr>
        <w:t>Contribuciones E</w:t>
      </w:r>
      <w:r w:rsidRPr="00DC5EF0">
        <w:rPr>
          <w:rFonts w:ascii="Arial" w:hAnsi="Arial" w:cs="Arial"/>
          <w:sz w:val="24"/>
          <w:szCs w:val="24"/>
        </w:rPr>
        <w:t>speciale</w:t>
      </w:r>
      <w:r>
        <w:rPr>
          <w:rFonts w:ascii="Arial" w:hAnsi="Arial" w:cs="Arial"/>
          <w:sz w:val="24"/>
          <w:szCs w:val="24"/>
        </w:rPr>
        <w:t>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0"/>
          <w:szCs w:val="20"/>
        </w:rPr>
      </w:pPr>
    </w:p>
    <w:p w:rsidR="00B41F8A" w:rsidRPr="00DC5EF0" w:rsidRDefault="00687B53" w:rsidP="00B41F8A">
      <w:pPr>
        <w:pStyle w:val="Textosinformato"/>
        <w:jc w:val="both"/>
        <w:rPr>
          <w:rFonts w:ascii="Arial" w:hAnsi="Arial" w:cs="Arial"/>
          <w:sz w:val="24"/>
          <w:szCs w:val="24"/>
        </w:rPr>
      </w:pPr>
      <w:r>
        <w:rPr>
          <w:rFonts w:ascii="Arial" w:hAnsi="Arial" w:cs="Arial"/>
          <w:sz w:val="24"/>
          <w:szCs w:val="24"/>
        </w:rPr>
        <w:t>Contribuciones de M</w:t>
      </w:r>
      <w:r w:rsidR="00737A41">
        <w:rPr>
          <w:rFonts w:ascii="Arial" w:hAnsi="Arial" w:cs="Arial"/>
          <w:sz w:val="24"/>
          <w:szCs w:val="24"/>
        </w:rPr>
        <w:t>ejoras N</w:t>
      </w:r>
      <w:r>
        <w:rPr>
          <w:rFonts w:ascii="Arial" w:hAnsi="Arial" w:cs="Arial"/>
          <w:sz w:val="24"/>
          <w:szCs w:val="24"/>
        </w:rPr>
        <w:t>o Comprendidas en las Fracciones de la Ley de Ingresos causadas en Ejercicios Fiscales anteriores P</w:t>
      </w:r>
      <w:r w:rsidRPr="00DC5EF0">
        <w:rPr>
          <w:rFonts w:ascii="Arial" w:hAnsi="Arial" w:cs="Arial"/>
          <w:sz w:val="24"/>
          <w:szCs w:val="24"/>
        </w:rPr>
        <w:t xml:space="preserve">endientes de </w:t>
      </w:r>
      <w:r>
        <w:rPr>
          <w:rFonts w:ascii="Arial" w:hAnsi="Arial" w:cs="Arial"/>
          <w:sz w:val="24"/>
          <w:szCs w:val="24"/>
        </w:rPr>
        <w:t>L</w:t>
      </w:r>
      <w:r w:rsidRPr="00DC5EF0">
        <w:rPr>
          <w:rFonts w:ascii="Arial" w:hAnsi="Arial" w:cs="Arial"/>
          <w:sz w:val="24"/>
          <w:szCs w:val="24"/>
        </w:rPr>
        <w:t xml:space="preserve">iquidación </w:t>
      </w:r>
      <w:r>
        <w:rPr>
          <w:rFonts w:ascii="Arial" w:hAnsi="Arial" w:cs="Arial"/>
          <w:sz w:val="24"/>
          <w:szCs w:val="24"/>
        </w:rPr>
        <w:t>o</w:t>
      </w:r>
      <w:r w:rsidR="00AA79E1">
        <w:rPr>
          <w:rFonts w:ascii="Arial" w:hAnsi="Arial" w:cs="Arial"/>
          <w:sz w:val="24"/>
          <w:szCs w:val="24"/>
        </w:rPr>
        <w:t xml:space="preserve"> Pago</w:t>
      </w:r>
    </w:p>
    <w:p w:rsidR="00AA79E1" w:rsidRPr="00381411" w:rsidRDefault="00B41F8A" w:rsidP="00B41F8A">
      <w:pPr>
        <w:pStyle w:val="Textosinformato"/>
        <w:rPr>
          <w:rFonts w:ascii="Arial" w:hAnsi="Arial" w:cs="Arial"/>
          <w:sz w:val="24"/>
          <w:szCs w:val="24"/>
        </w:rPr>
      </w:pPr>
      <w:r w:rsidRPr="00DC5EF0">
        <w:rPr>
          <w:rFonts w:ascii="Arial" w:hAnsi="Arial" w:cs="Arial"/>
          <w:sz w:val="24"/>
          <w:szCs w:val="24"/>
        </w:rPr>
        <w:lastRenderedPageBreak/>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190453" w:rsidRDefault="00B41F8A" w:rsidP="00B41F8A">
      <w:pPr>
        <w:pStyle w:val="Textosinformato"/>
        <w:rPr>
          <w:rFonts w:ascii="Arial" w:hAnsi="Arial" w:cs="Arial"/>
          <w:b/>
          <w:sz w:val="24"/>
          <w:szCs w:val="24"/>
        </w:rPr>
      </w:pPr>
      <w:r w:rsidRPr="00DC5EF0">
        <w:rPr>
          <w:rFonts w:ascii="Arial" w:hAnsi="Arial" w:cs="Arial"/>
          <w:b/>
          <w:sz w:val="24"/>
          <w:szCs w:val="24"/>
        </w:rPr>
        <w:t>DERECHOS</w:t>
      </w:r>
      <w:r w:rsidRPr="00DC5EF0">
        <w:rPr>
          <w:rFonts w:ascii="Arial" w:hAnsi="Arial" w:cs="Arial"/>
          <w:b/>
          <w:sz w:val="24"/>
          <w:szCs w:val="24"/>
        </w:rPr>
        <w:tab/>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Derechos por el Uso, G</w:t>
      </w:r>
      <w:r w:rsidRPr="00DC5EF0">
        <w:rPr>
          <w:rFonts w:ascii="Arial" w:hAnsi="Arial" w:cs="Arial"/>
          <w:sz w:val="24"/>
          <w:szCs w:val="24"/>
        </w:rPr>
        <w:t xml:space="preserve">oce, </w:t>
      </w:r>
      <w:r>
        <w:rPr>
          <w:rFonts w:ascii="Arial" w:hAnsi="Arial" w:cs="Arial"/>
          <w:sz w:val="24"/>
          <w:szCs w:val="24"/>
        </w:rPr>
        <w:t>A</w:t>
      </w:r>
      <w:r w:rsidRPr="00DC5EF0">
        <w:rPr>
          <w:rFonts w:ascii="Arial" w:hAnsi="Arial" w:cs="Arial"/>
          <w:sz w:val="24"/>
          <w:szCs w:val="24"/>
        </w:rPr>
        <w:t xml:space="preserve">provechamiento </w:t>
      </w:r>
      <w:r>
        <w:rPr>
          <w:rFonts w:ascii="Arial" w:hAnsi="Arial" w:cs="Arial"/>
          <w:sz w:val="24"/>
          <w:szCs w:val="24"/>
        </w:rPr>
        <w:t>o E</w:t>
      </w:r>
      <w:r w:rsidRPr="00DC5EF0">
        <w:rPr>
          <w:rFonts w:ascii="Arial" w:hAnsi="Arial" w:cs="Arial"/>
          <w:sz w:val="24"/>
          <w:szCs w:val="24"/>
        </w:rPr>
        <w:t>xplotación</w:t>
      </w:r>
      <w:r>
        <w:rPr>
          <w:rFonts w:ascii="Arial" w:hAnsi="Arial" w:cs="Arial"/>
          <w:sz w:val="24"/>
          <w:szCs w:val="24"/>
        </w:rPr>
        <w:t xml:space="preserve"> de Bienes de Dominio Pú</w:t>
      </w:r>
      <w:r w:rsidRPr="00DC5EF0">
        <w:rPr>
          <w:rFonts w:ascii="Arial" w:hAnsi="Arial" w:cs="Arial"/>
          <w:sz w:val="24"/>
          <w:szCs w:val="24"/>
        </w:rPr>
        <w:t>blico</w:t>
      </w:r>
      <w:r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Derechos a los H</w:t>
      </w:r>
      <w:r w:rsidRPr="00DC5EF0">
        <w:rPr>
          <w:rFonts w:ascii="Arial" w:hAnsi="Arial" w:cs="Arial"/>
          <w:sz w:val="24"/>
          <w:szCs w:val="24"/>
        </w:rPr>
        <w:t>idrocarburos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687B53" w:rsidRDefault="00687B53" w:rsidP="00B41F8A">
      <w:pPr>
        <w:pStyle w:val="Textosinformato"/>
        <w:rPr>
          <w:rFonts w:ascii="Arial" w:hAnsi="Arial" w:cs="Arial"/>
          <w:sz w:val="24"/>
          <w:szCs w:val="24"/>
        </w:rPr>
      </w:pPr>
      <w:r>
        <w:rPr>
          <w:rFonts w:ascii="Arial" w:hAnsi="Arial" w:cs="Arial"/>
          <w:sz w:val="24"/>
          <w:szCs w:val="24"/>
        </w:rPr>
        <w:t>D</w:t>
      </w:r>
      <w:r w:rsidRPr="00DC5EF0">
        <w:rPr>
          <w:rFonts w:ascii="Arial" w:hAnsi="Arial" w:cs="Arial"/>
          <w:sz w:val="24"/>
          <w:szCs w:val="24"/>
        </w:rPr>
        <w:t xml:space="preserve">erechos </w:t>
      </w:r>
      <w:r>
        <w:rPr>
          <w:rFonts w:ascii="Arial" w:hAnsi="Arial" w:cs="Arial"/>
          <w:sz w:val="24"/>
          <w:szCs w:val="24"/>
        </w:rPr>
        <w:t>por P</w:t>
      </w:r>
      <w:r w:rsidRPr="00DC5EF0">
        <w:rPr>
          <w:rFonts w:ascii="Arial" w:hAnsi="Arial" w:cs="Arial"/>
          <w:sz w:val="24"/>
          <w:szCs w:val="24"/>
        </w:rPr>
        <w:t>restación</w:t>
      </w:r>
      <w:r>
        <w:rPr>
          <w:rFonts w:ascii="Arial" w:hAnsi="Arial" w:cs="Arial"/>
          <w:sz w:val="24"/>
          <w:szCs w:val="24"/>
        </w:rPr>
        <w:t xml:space="preserve"> de S</w:t>
      </w:r>
      <w:r w:rsidRPr="00DC5EF0">
        <w:rPr>
          <w:rFonts w:ascii="Arial" w:hAnsi="Arial" w:cs="Arial"/>
          <w:sz w:val="24"/>
          <w:szCs w:val="24"/>
        </w:rPr>
        <w:t>ervicios</w:t>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687B53" w:rsidP="00B41F8A">
      <w:pPr>
        <w:pStyle w:val="Textosinformato"/>
        <w:rPr>
          <w:rFonts w:ascii="Arial" w:hAnsi="Arial" w:cs="Arial"/>
          <w:sz w:val="24"/>
          <w:szCs w:val="24"/>
        </w:rPr>
      </w:pPr>
      <w:r>
        <w:rPr>
          <w:rFonts w:ascii="Arial" w:hAnsi="Arial" w:cs="Arial"/>
          <w:sz w:val="24"/>
          <w:szCs w:val="24"/>
        </w:rPr>
        <w:t>Otros D</w:t>
      </w:r>
      <w:r w:rsidRPr="00DC5EF0">
        <w:rPr>
          <w:rFonts w:ascii="Arial" w:hAnsi="Arial" w:cs="Arial"/>
          <w:sz w:val="24"/>
          <w:szCs w:val="24"/>
        </w:rPr>
        <w:t>erechos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687B53"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ccesorios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79218E" w:rsidRDefault="00687B53" w:rsidP="00B41F8A">
      <w:pPr>
        <w:pStyle w:val="Textosinformato"/>
        <w:jc w:val="both"/>
        <w:rPr>
          <w:rFonts w:ascii="Arial" w:hAnsi="Arial" w:cs="Arial"/>
          <w:sz w:val="24"/>
          <w:szCs w:val="24"/>
        </w:rPr>
      </w:pPr>
      <w:r>
        <w:rPr>
          <w:rFonts w:ascii="Arial" w:hAnsi="Arial" w:cs="Arial"/>
          <w:sz w:val="24"/>
          <w:szCs w:val="24"/>
        </w:rPr>
        <w:t>D</w:t>
      </w:r>
      <w:r w:rsidR="00737A41">
        <w:rPr>
          <w:rFonts w:ascii="Arial" w:hAnsi="Arial" w:cs="Arial"/>
          <w:sz w:val="24"/>
          <w:szCs w:val="24"/>
        </w:rPr>
        <w:t>erechos N</w:t>
      </w:r>
      <w:r>
        <w:rPr>
          <w:rFonts w:ascii="Arial" w:hAnsi="Arial" w:cs="Arial"/>
          <w:sz w:val="24"/>
          <w:szCs w:val="24"/>
        </w:rPr>
        <w:t xml:space="preserve">o </w:t>
      </w:r>
      <w:r w:rsidR="00AD2CCF">
        <w:rPr>
          <w:rFonts w:ascii="Arial" w:hAnsi="Arial" w:cs="Arial"/>
          <w:sz w:val="24"/>
          <w:szCs w:val="24"/>
        </w:rPr>
        <w:t>Comprendidos en</w:t>
      </w:r>
      <w:r>
        <w:rPr>
          <w:rFonts w:ascii="Arial" w:hAnsi="Arial" w:cs="Arial"/>
          <w:sz w:val="24"/>
          <w:szCs w:val="24"/>
        </w:rPr>
        <w:t xml:space="preserve"> las Fracciones de la Ley de Ingresos causadas en Ejercicios F</w:t>
      </w:r>
      <w:r w:rsidRPr="00DC5EF0">
        <w:rPr>
          <w:rFonts w:ascii="Arial" w:hAnsi="Arial" w:cs="Arial"/>
          <w:sz w:val="24"/>
          <w:szCs w:val="24"/>
        </w:rPr>
        <w:t>i</w:t>
      </w:r>
      <w:r>
        <w:rPr>
          <w:rFonts w:ascii="Arial" w:hAnsi="Arial" w:cs="Arial"/>
          <w:sz w:val="24"/>
          <w:szCs w:val="24"/>
        </w:rPr>
        <w:t>scales anteriores pendientes de L</w:t>
      </w:r>
      <w:r w:rsidRPr="00DC5EF0">
        <w:rPr>
          <w:rFonts w:ascii="Arial" w:hAnsi="Arial" w:cs="Arial"/>
          <w:sz w:val="24"/>
          <w:szCs w:val="24"/>
        </w:rPr>
        <w:t xml:space="preserve">iquidación </w:t>
      </w:r>
      <w:r>
        <w:rPr>
          <w:rFonts w:ascii="Arial" w:hAnsi="Arial" w:cs="Arial"/>
          <w:sz w:val="24"/>
          <w:szCs w:val="24"/>
        </w:rPr>
        <w:t>o Pago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79218E" w:rsidRPr="0079218E" w:rsidRDefault="0079218E" w:rsidP="00B41F8A">
      <w:pPr>
        <w:pStyle w:val="Textosinformato"/>
        <w:jc w:val="both"/>
        <w:rPr>
          <w:rFonts w:ascii="Arial" w:hAnsi="Arial" w:cs="Arial"/>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PRODUCTOS</w:t>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79218E" w:rsidP="0079218E">
      <w:pPr>
        <w:pStyle w:val="Textosinformato"/>
        <w:tabs>
          <w:tab w:val="left" w:pos="1037"/>
        </w:tabs>
        <w:rPr>
          <w:rFonts w:ascii="Arial" w:hAnsi="Arial" w:cs="Arial"/>
          <w:sz w:val="20"/>
          <w:szCs w:val="20"/>
        </w:rPr>
      </w:pPr>
      <w:r>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Productos de Tipo C</w:t>
      </w:r>
      <w:r w:rsidRPr="00DC5EF0">
        <w:rPr>
          <w:rFonts w:ascii="Arial" w:hAnsi="Arial" w:cs="Arial"/>
          <w:sz w:val="24"/>
          <w:szCs w:val="24"/>
        </w:rPr>
        <w:t>orriente</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Productos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057BB0" w:rsidP="00B41F8A">
      <w:pPr>
        <w:pStyle w:val="Textosinformato"/>
        <w:jc w:val="both"/>
        <w:rPr>
          <w:rFonts w:ascii="Arial" w:hAnsi="Arial" w:cs="Arial"/>
          <w:sz w:val="24"/>
          <w:szCs w:val="24"/>
        </w:rPr>
      </w:pPr>
      <w:r>
        <w:rPr>
          <w:rFonts w:ascii="Arial" w:hAnsi="Arial" w:cs="Arial"/>
          <w:sz w:val="24"/>
          <w:szCs w:val="24"/>
        </w:rPr>
        <w:t>Productos No</w:t>
      </w:r>
      <w:r w:rsidR="00AA79E1">
        <w:rPr>
          <w:rFonts w:ascii="Arial" w:hAnsi="Arial" w:cs="Arial"/>
          <w:sz w:val="24"/>
          <w:szCs w:val="24"/>
        </w:rPr>
        <w:t xml:space="preserve"> </w:t>
      </w:r>
      <w:r>
        <w:rPr>
          <w:rFonts w:ascii="Arial" w:hAnsi="Arial" w:cs="Arial"/>
          <w:sz w:val="24"/>
          <w:szCs w:val="24"/>
        </w:rPr>
        <w:t>Comprendidos en</w:t>
      </w:r>
      <w:r w:rsidR="00AA79E1">
        <w:rPr>
          <w:rFonts w:ascii="Arial" w:hAnsi="Arial" w:cs="Arial"/>
          <w:sz w:val="24"/>
          <w:szCs w:val="24"/>
        </w:rPr>
        <w:t xml:space="preserve"> las Fracciones de la Ley de Ingresos causadas en Ejercicios F</w:t>
      </w:r>
      <w:r w:rsidR="00AA79E1" w:rsidRPr="00DC5EF0">
        <w:rPr>
          <w:rFonts w:ascii="Arial" w:hAnsi="Arial" w:cs="Arial"/>
          <w:sz w:val="24"/>
          <w:szCs w:val="24"/>
        </w:rPr>
        <w:t>is</w:t>
      </w:r>
      <w:r w:rsidR="00AA79E1">
        <w:rPr>
          <w:rFonts w:ascii="Arial" w:hAnsi="Arial" w:cs="Arial"/>
          <w:sz w:val="24"/>
          <w:szCs w:val="24"/>
        </w:rPr>
        <w:t>cales anteriores pendientes de Liquidación o P</w:t>
      </w:r>
      <w:r w:rsidR="00AA79E1" w:rsidRPr="00DC5EF0">
        <w:rPr>
          <w:rFonts w:ascii="Arial" w:hAnsi="Arial" w:cs="Arial"/>
          <w:sz w:val="24"/>
          <w:szCs w:val="24"/>
        </w:rPr>
        <w:t>ago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APROVECHAMIENTOS</w:t>
      </w:r>
      <w:r w:rsidRPr="00DC5EF0">
        <w:rPr>
          <w:rFonts w:ascii="Arial" w:hAnsi="Arial" w:cs="Arial"/>
          <w:b/>
          <w:sz w:val="24"/>
          <w:szCs w:val="24"/>
        </w:rPr>
        <w:tab/>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79218E" w:rsidRDefault="00B41F8A" w:rsidP="00B41F8A">
      <w:pPr>
        <w:pStyle w:val="Textosinformato"/>
        <w:rPr>
          <w:rFonts w:ascii="Arial" w:hAnsi="Arial" w:cs="Arial"/>
          <w:sz w:val="24"/>
          <w:szCs w:val="24"/>
        </w:rPr>
      </w:pPr>
    </w:p>
    <w:p w:rsidR="00AA79E1" w:rsidRDefault="00AA79E1" w:rsidP="00B41F8A">
      <w:pPr>
        <w:pStyle w:val="Textosinformato"/>
        <w:rPr>
          <w:rFonts w:ascii="Arial" w:hAnsi="Arial" w:cs="Arial"/>
          <w:sz w:val="24"/>
          <w:szCs w:val="24"/>
        </w:rPr>
      </w:pPr>
      <w:r>
        <w:rPr>
          <w:rFonts w:ascii="Arial" w:hAnsi="Arial" w:cs="Arial"/>
          <w:sz w:val="24"/>
          <w:szCs w:val="24"/>
        </w:rPr>
        <w:t>Aprovechamientos de Tipo C</w:t>
      </w:r>
      <w:r w:rsidRPr="00DC5EF0">
        <w:rPr>
          <w:rFonts w:ascii="Arial" w:hAnsi="Arial" w:cs="Arial"/>
          <w:sz w:val="24"/>
          <w:szCs w:val="24"/>
        </w:rPr>
        <w:t>orriente</w:t>
      </w:r>
    </w:p>
    <w:p w:rsidR="00B41F8A" w:rsidRPr="0079218E" w:rsidRDefault="00B41F8A" w:rsidP="00B41F8A">
      <w:pPr>
        <w:pStyle w:val="Textosinformato"/>
        <w:rPr>
          <w:rFonts w:ascii="Arial" w:hAnsi="Arial" w:cs="Arial"/>
          <w:sz w:val="20"/>
          <w:szCs w:val="20"/>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Aprovechamientos de C</w:t>
      </w:r>
      <w:r w:rsidRPr="00DC5EF0">
        <w:rPr>
          <w:rFonts w:ascii="Arial" w:hAnsi="Arial" w:cs="Arial"/>
          <w:sz w:val="24"/>
          <w:szCs w:val="24"/>
        </w:rPr>
        <w:t>apital</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Pr="0079218E" w:rsidRDefault="00B41F8A" w:rsidP="00B41F8A">
      <w:pPr>
        <w:pStyle w:val="Textosinformato"/>
        <w:rPr>
          <w:rFonts w:ascii="Arial" w:hAnsi="Arial" w:cs="Arial"/>
          <w:sz w:val="24"/>
          <w:szCs w:val="24"/>
        </w:rPr>
      </w:pP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A</w:t>
      </w:r>
      <w:r w:rsidR="00381411">
        <w:rPr>
          <w:rFonts w:ascii="Arial" w:hAnsi="Arial" w:cs="Arial"/>
          <w:sz w:val="24"/>
          <w:szCs w:val="24"/>
        </w:rPr>
        <w:t>provechamientos N</w:t>
      </w:r>
      <w:r>
        <w:rPr>
          <w:rFonts w:ascii="Arial" w:hAnsi="Arial" w:cs="Arial"/>
          <w:sz w:val="24"/>
          <w:szCs w:val="24"/>
        </w:rPr>
        <w:t>o Comprendidos en las Fracciones de la Ley de Ingresos causadas en Ejercicios F</w:t>
      </w:r>
      <w:r w:rsidRPr="00DC5EF0">
        <w:rPr>
          <w:rFonts w:ascii="Arial" w:hAnsi="Arial" w:cs="Arial"/>
          <w:sz w:val="24"/>
          <w:szCs w:val="24"/>
        </w:rPr>
        <w:t>is</w:t>
      </w:r>
      <w:r>
        <w:rPr>
          <w:rFonts w:ascii="Arial" w:hAnsi="Arial" w:cs="Arial"/>
          <w:sz w:val="24"/>
          <w:szCs w:val="24"/>
        </w:rPr>
        <w:t>cales anteriores pendientes de Liquidación o P</w:t>
      </w:r>
      <w:r w:rsidRPr="00DC5EF0">
        <w:rPr>
          <w:rFonts w:ascii="Arial" w:hAnsi="Arial" w:cs="Arial"/>
          <w:sz w:val="24"/>
          <w:szCs w:val="24"/>
        </w:rPr>
        <w:t>ago</w:t>
      </w:r>
      <w:r w:rsidR="00B41F8A" w:rsidRPr="00DC5EF0">
        <w:rPr>
          <w:rFonts w:ascii="Arial" w:hAnsi="Arial" w:cs="Arial"/>
          <w:sz w:val="24"/>
          <w:szCs w:val="24"/>
        </w:rPr>
        <w:tab/>
      </w:r>
    </w:p>
    <w:p w:rsidR="00B41F8A" w:rsidRPr="00DC5EF0" w:rsidRDefault="0079218E" w:rsidP="00B41F8A">
      <w:pPr>
        <w:pStyle w:val="Textosinformato"/>
        <w:rPr>
          <w:rFonts w:ascii="Arial" w:hAnsi="Arial" w:cs="Arial"/>
          <w:sz w:val="24"/>
          <w:szCs w:val="24"/>
        </w:rPr>
      </w:pPr>
      <w:r>
        <w:rPr>
          <w:rFonts w:ascii="Arial" w:hAnsi="Arial" w:cs="Arial"/>
          <w:sz w:val="24"/>
          <w:szCs w:val="24"/>
        </w:rPr>
        <w:br w:type="column"/>
      </w:r>
      <w:r w:rsidR="00B41F8A" w:rsidRPr="00DC5EF0">
        <w:rPr>
          <w:rFonts w:ascii="Arial" w:hAnsi="Arial" w:cs="Arial"/>
          <w:sz w:val="24"/>
          <w:szCs w:val="24"/>
        </w:rPr>
        <w:lastRenderedPageBreak/>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190453" w:rsidRDefault="00B41F8A" w:rsidP="00B41F8A">
      <w:pPr>
        <w:pStyle w:val="Textosinformato"/>
        <w:rPr>
          <w:rFonts w:ascii="Arial" w:hAnsi="Arial" w:cs="Arial"/>
          <w:b/>
          <w:sz w:val="24"/>
          <w:szCs w:val="24"/>
        </w:rPr>
      </w:pPr>
      <w:r w:rsidRPr="00DC5EF0">
        <w:rPr>
          <w:rFonts w:ascii="Arial" w:hAnsi="Arial" w:cs="Arial"/>
          <w:b/>
          <w:sz w:val="24"/>
          <w:szCs w:val="24"/>
        </w:rPr>
        <w:t>INGRESOS POR VENTAS DE BIENES Y SERVICIOS</w:t>
      </w:r>
    </w:p>
    <w:p w:rsidR="00190453" w:rsidRDefault="00190453" w:rsidP="00B41F8A">
      <w:pPr>
        <w:pStyle w:val="Textosinformato"/>
        <w:rPr>
          <w:rFonts w:ascii="Arial" w:hAnsi="Arial" w:cs="Arial"/>
          <w:b/>
          <w:sz w:val="24"/>
          <w:szCs w:val="24"/>
        </w:rPr>
      </w:pPr>
    </w:p>
    <w:p w:rsidR="00B41F8A" w:rsidRPr="0079218E" w:rsidRDefault="00B41F8A" w:rsidP="00B41F8A">
      <w:pPr>
        <w:pStyle w:val="Textosinformato"/>
        <w:rPr>
          <w:rFonts w:ascii="Arial" w:hAnsi="Arial" w:cs="Arial"/>
          <w:b/>
          <w:sz w:val="20"/>
          <w:szCs w:val="20"/>
        </w:rPr>
      </w:pPr>
      <w:r w:rsidRPr="00DC5EF0">
        <w:rPr>
          <w:rFonts w:ascii="Arial" w:hAnsi="Arial" w:cs="Arial"/>
          <w:b/>
          <w:sz w:val="24"/>
          <w:szCs w:val="24"/>
        </w:rPr>
        <w:t xml:space="preserve"> </w:t>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79218E">
        <w:rPr>
          <w:rFonts w:ascii="Arial" w:hAnsi="Arial" w:cs="Arial"/>
          <w:b/>
          <w:sz w:val="20"/>
          <w:szCs w:val="20"/>
        </w:rPr>
        <w:tab/>
      </w:r>
      <w:r w:rsidRPr="0079218E">
        <w:rPr>
          <w:rFonts w:ascii="Arial" w:hAnsi="Arial" w:cs="Arial"/>
          <w:b/>
          <w:sz w:val="20"/>
          <w:szCs w:val="20"/>
        </w:rPr>
        <w:tab/>
      </w: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I</w:t>
      </w:r>
      <w:r w:rsidRPr="00DC5EF0">
        <w:rPr>
          <w:rFonts w:ascii="Arial" w:hAnsi="Arial" w:cs="Arial"/>
          <w:sz w:val="24"/>
          <w:szCs w:val="24"/>
        </w:rPr>
        <w:t xml:space="preserve">ngresos por </w:t>
      </w:r>
      <w:r>
        <w:rPr>
          <w:rFonts w:ascii="Arial" w:hAnsi="Arial" w:cs="Arial"/>
          <w:sz w:val="24"/>
          <w:szCs w:val="24"/>
        </w:rPr>
        <w:t>V</w:t>
      </w:r>
      <w:r w:rsidRPr="00DC5EF0">
        <w:rPr>
          <w:rFonts w:ascii="Arial" w:hAnsi="Arial" w:cs="Arial"/>
          <w:sz w:val="24"/>
          <w:szCs w:val="24"/>
        </w:rPr>
        <w:t xml:space="preserve">entas </w:t>
      </w:r>
      <w:r>
        <w:rPr>
          <w:rFonts w:ascii="Arial" w:hAnsi="Arial" w:cs="Arial"/>
          <w:sz w:val="24"/>
          <w:szCs w:val="24"/>
        </w:rPr>
        <w:t>de Bienes y Servicios de Organismos D</w:t>
      </w:r>
      <w:r w:rsidRPr="00DC5EF0">
        <w:rPr>
          <w:rFonts w:ascii="Arial" w:hAnsi="Arial" w:cs="Arial"/>
          <w:sz w:val="24"/>
          <w:szCs w:val="24"/>
        </w:rPr>
        <w:t>escentralizados</w:t>
      </w:r>
    </w:p>
    <w:p w:rsidR="00B41F8A" w:rsidRPr="0079218E" w:rsidRDefault="00B41F8A" w:rsidP="00B41F8A">
      <w:pPr>
        <w:pStyle w:val="Textosinformato"/>
        <w:rPr>
          <w:rFonts w:ascii="Arial" w:hAnsi="Arial" w:cs="Arial"/>
          <w:sz w:val="20"/>
          <w:szCs w:val="20"/>
        </w:rPr>
      </w:pPr>
    </w:p>
    <w:p w:rsidR="00B41F8A" w:rsidRPr="00190453" w:rsidRDefault="00AA79E1" w:rsidP="00190453">
      <w:pPr>
        <w:pStyle w:val="Textosinformato"/>
        <w:jc w:val="both"/>
        <w:rPr>
          <w:rFonts w:ascii="Arial" w:hAnsi="Arial" w:cs="Arial"/>
          <w:sz w:val="24"/>
          <w:szCs w:val="24"/>
        </w:rPr>
      </w:pPr>
      <w:r>
        <w:rPr>
          <w:rFonts w:ascii="Arial" w:hAnsi="Arial" w:cs="Arial"/>
          <w:sz w:val="24"/>
          <w:szCs w:val="24"/>
        </w:rPr>
        <w:t>Ingresos de O</w:t>
      </w:r>
      <w:r w:rsidRPr="00DC5EF0">
        <w:rPr>
          <w:rFonts w:ascii="Arial" w:hAnsi="Arial" w:cs="Arial"/>
          <w:sz w:val="24"/>
          <w:szCs w:val="24"/>
        </w:rPr>
        <w:t>peraci</w:t>
      </w:r>
      <w:r>
        <w:rPr>
          <w:rFonts w:ascii="Arial" w:hAnsi="Arial" w:cs="Arial"/>
          <w:sz w:val="24"/>
          <w:szCs w:val="24"/>
        </w:rPr>
        <w:t>ón de Entidades Paraestatales E</w:t>
      </w:r>
      <w:r w:rsidRPr="00DC5EF0">
        <w:rPr>
          <w:rFonts w:ascii="Arial" w:hAnsi="Arial" w:cs="Arial"/>
          <w:sz w:val="24"/>
          <w:szCs w:val="24"/>
        </w:rPr>
        <w:t>mpresariales</w:t>
      </w:r>
    </w:p>
    <w:p w:rsidR="0079218E" w:rsidRPr="0079218E" w:rsidRDefault="0079218E" w:rsidP="00B41F8A">
      <w:pPr>
        <w:pStyle w:val="Textosinformato"/>
        <w:rPr>
          <w:rFonts w:ascii="Arial" w:hAnsi="Arial" w:cs="Arial"/>
          <w:sz w:val="20"/>
          <w:szCs w:val="20"/>
        </w:rPr>
      </w:pPr>
    </w:p>
    <w:p w:rsidR="00B41F8A" w:rsidRPr="00DC5EF0" w:rsidRDefault="00AA79E1" w:rsidP="00B41F8A">
      <w:pPr>
        <w:pStyle w:val="Textosinformato"/>
        <w:jc w:val="both"/>
        <w:rPr>
          <w:rFonts w:ascii="Arial" w:hAnsi="Arial" w:cs="Arial"/>
          <w:sz w:val="24"/>
          <w:szCs w:val="24"/>
        </w:rPr>
      </w:pPr>
      <w:r>
        <w:rPr>
          <w:rFonts w:ascii="Arial" w:hAnsi="Arial" w:cs="Arial"/>
          <w:sz w:val="24"/>
          <w:szCs w:val="24"/>
        </w:rPr>
        <w:t>Impresos por V</w:t>
      </w:r>
      <w:r w:rsidRPr="00DC5EF0">
        <w:rPr>
          <w:rFonts w:ascii="Arial" w:hAnsi="Arial" w:cs="Arial"/>
          <w:sz w:val="24"/>
          <w:szCs w:val="24"/>
        </w:rPr>
        <w:t xml:space="preserve">entas de </w:t>
      </w:r>
      <w:r>
        <w:rPr>
          <w:rFonts w:ascii="Arial" w:hAnsi="Arial" w:cs="Arial"/>
          <w:sz w:val="24"/>
          <w:szCs w:val="24"/>
        </w:rPr>
        <w:t>Bienes y Servicios Producidos en Establecimientos del Gobierno C</w:t>
      </w:r>
      <w:r w:rsidRPr="00DC5EF0">
        <w:rPr>
          <w:rFonts w:ascii="Arial" w:hAnsi="Arial" w:cs="Arial"/>
          <w:sz w:val="24"/>
          <w:szCs w:val="24"/>
        </w:rPr>
        <w:t xml:space="preserve">entral </w:t>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79218E" w:rsidRDefault="0079218E"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PARTICIPACIONES Y APORTACIONES</w:t>
      </w: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w:t>
      </w:r>
      <w:r w:rsidRPr="00DC5EF0">
        <w:rPr>
          <w:rFonts w:ascii="Arial" w:hAnsi="Arial" w:cs="Arial"/>
          <w:sz w:val="24"/>
          <w:szCs w:val="24"/>
        </w:rPr>
        <w:t>articipaciones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A</w:t>
      </w:r>
      <w:r w:rsidRPr="00DC5EF0">
        <w:rPr>
          <w:rFonts w:ascii="Arial" w:hAnsi="Arial" w:cs="Arial"/>
          <w:sz w:val="24"/>
          <w:szCs w:val="24"/>
        </w:rPr>
        <w:t>portaciones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C</w:t>
      </w:r>
      <w:r w:rsidRPr="00DC5EF0">
        <w:rPr>
          <w:rFonts w:ascii="Arial" w:hAnsi="Arial" w:cs="Arial"/>
          <w:sz w:val="24"/>
          <w:szCs w:val="24"/>
        </w:rPr>
        <w:t>onvenios</w:t>
      </w:r>
    </w:p>
    <w:p w:rsidR="00B41F8A" w:rsidRPr="00DC5EF0" w:rsidRDefault="00B41F8A" w:rsidP="00B41F8A">
      <w:pPr>
        <w:pStyle w:val="Textosinformato"/>
        <w:rPr>
          <w:rFonts w:ascii="Arial" w:hAnsi="Arial" w:cs="Arial"/>
          <w:sz w:val="24"/>
          <w:szCs w:val="24"/>
        </w:rPr>
      </w:pPr>
    </w:p>
    <w:p w:rsidR="0079218E" w:rsidRDefault="0079218E" w:rsidP="00B41F8A">
      <w:pPr>
        <w:pStyle w:val="Textosinformato"/>
        <w:rPr>
          <w:rFonts w:ascii="Arial" w:hAnsi="Arial" w:cs="Arial"/>
          <w:b/>
          <w:sz w:val="24"/>
          <w:szCs w:val="24"/>
        </w:rPr>
      </w:pPr>
    </w:p>
    <w:p w:rsidR="00B41F8A" w:rsidRDefault="00B41F8A" w:rsidP="00B41F8A">
      <w:pPr>
        <w:pStyle w:val="Textosinformato"/>
        <w:rPr>
          <w:rFonts w:ascii="Arial" w:hAnsi="Arial" w:cs="Arial"/>
          <w:b/>
          <w:sz w:val="24"/>
          <w:szCs w:val="24"/>
        </w:rPr>
      </w:pPr>
      <w:r w:rsidRPr="00DC5EF0">
        <w:rPr>
          <w:rFonts w:ascii="Arial" w:hAnsi="Arial" w:cs="Arial"/>
          <w:b/>
          <w:sz w:val="24"/>
          <w:szCs w:val="24"/>
        </w:rPr>
        <w:t>TRANSFERENCIAS, ASIGNACIONES, SUBSIDIOS Y OTRAS AYUDAS</w:t>
      </w:r>
    </w:p>
    <w:p w:rsidR="00190453" w:rsidRPr="00DC5EF0" w:rsidRDefault="00190453" w:rsidP="00B41F8A">
      <w:pPr>
        <w:pStyle w:val="Textosinformato"/>
        <w:rPr>
          <w:rFonts w:ascii="Arial" w:hAnsi="Arial" w:cs="Arial"/>
          <w:b/>
          <w:sz w:val="24"/>
          <w:szCs w:val="24"/>
        </w:rPr>
      </w:pP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Transferencias Internas y A</w:t>
      </w:r>
      <w:r w:rsidRPr="00DC5EF0">
        <w:rPr>
          <w:rFonts w:ascii="Arial" w:hAnsi="Arial" w:cs="Arial"/>
          <w:sz w:val="24"/>
          <w:szCs w:val="24"/>
        </w:rPr>
        <w:t>signacione</w:t>
      </w:r>
      <w:r>
        <w:rPr>
          <w:rFonts w:ascii="Arial" w:hAnsi="Arial" w:cs="Arial"/>
          <w:sz w:val="24"/>
          <w:szCs w:val="24"/>
        </w:rPr>
        <w:t>s al Sector P</w:t>
      </w:r>
      <w:r w:rsidRPr="00DC5EF0">
        <w:rPr>
          <w:rFonts w:ascii="Arial" w:hAnsi="Arial" w:cs="Arial"/>
          <w:sz w:val="24"/>
          <w:szCs w:val="24"/>
        </w:rPr>
        <w:t>úblico</w:t>
      </w:r>
    </w:p>
    <w:p w:rsidR="00B41F8A" w:rsidRDefault="00B41F8A" w:rsidP="00B41F8A">
      <w:pPr>
        <w:pStyle w:val="Textosinformato"/>
        <w:rPr>
          <w:rFonts w:ascii="Arial" w:hAnsi="Arial" w:cs="Arial"/>
          <w:sz w:val="24"/>
          <w:szCs w:val="24"/>
        </w:rPr>
      </w:pPr>
    </w:p>
    <w:p w:rsidR="00AA79E1" w:rsidRDefault="00AA79E1" w:rsidP="00B41F8A">
      <w:pPr>
        <w:pStyle w:val="Textosinformato"/>
        <w:rPr>
          <w:rFonts w:ascii="Arial" w:hAnsi="Arial" w:cs="Arial"/>
          <w:sz w:val="24"/>
          <w:szCs w:val="24"/>
        </w:rPr>
      </w:pPr>
      <w:r>
        <w:rPr>
          <w:rFonts w:ascii="Arial" w:hAnsi="Arial" w:cs="Arial"/>
          <w:sz w:val="24"/>
          <w:szCs w:val="24"/>
        </w:rPr>
        <w:t>Transferencias al R</w:t>
      </w:r>
      <w:r w:rsidRPr="00DC5EF0">
        <w:rPr>
          <w:rFonts w:ascii="Arial" w:hAnsi="Arial" w:cs="Arial"/>
          <w:sz w:val="24"/>
          <w:szCs w:val="24"/>
        </w:rPr>
        <w:t xml:space="preserve">esto del </w:t>
      </w:r>
      <w:r>
        <w:rPr>
          <w:rFonts w:ascii="Arial" w:hAnsi="Arial" w:cs="Arial"/>
          <w:sz w:val="24"/>
          <w:szCs w:val="24"/>
        </w:rPr>
        <w:t>Sector P</w:t>
      </w:r>
      <w:r w:rsidRPr="00DC5EF0">
        <w:rPr>
          <w:rFonts w:ascii="Arial" w:hAnsi="Arial" w:cs="Arial"/>
          <w:sz w:val="24"/>
          <w:szCs w:val="24"/>
        </w:rPr>
        <w:t>úblico</w:t>
      </w:r>
    </w:p>
    <w:p w:rsidR="00B41F8A" w:rsidRPr="00DC5EF0" w:rsidRDefault="00B41F8A" w:rsidP="00B41F8A">
      <w:pPr>
        <w:pStyle w:val="Textosinformato"/>
        <w:rPr>
          <w:rFonts w:ascii="Arial" w:hAnsi="Arial" w:cs="Arial"/>
          <w:sz w:val="24"/>
          <w:szCs w:val="24"/>
        </w:rPr>
      </w:pP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Pr="00DC5EF0" w:rsidRDefault="00AA79E1" w:rsidP="00B41F8A">
      <w:pPr>
        <w:pStyle w:val="Textosinformato"/>
        <w:rPr>
          <w:rFonts w:ascii="Arial" w:hAnsi="Arial" w:cs="Arial"/>
          <w:sz w:val="24"/>
          <w:szCs w:val="24"/>
        </w:rPr>
      </w:pPr>
      <w:r>
        <w:rPr>
          <w:rFonts w:ascii="Arial" w:hAnsi="Arial" w:cs="Arial"/>
          <w:sz w:val="24"/>
          <w:szCs w:val="24"/>
        </w:rPr>
        <w:t>Subsidios y S</w:t>
      </w:r>
      <w:r w:rsidRPr="00DC5EF0">
        <w:rPr>
          <w:rFonts w:ascii="Arial" w:hAnsi="Arial" w:cs="Arial"/>
          <w:sz w:val="24"/>
          <w:szCs w:val="24"/>
        </w:rPr>
        <w:t xml:space="preserve">ubvenciones </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Ayudas S</w:t>
      </w:r>
      <w:r w:rsidRPr="00AA79E1">
        <w:rPr>
          <w:rFonts w:ascii="Arial" w:hAnsi="Arial" w:cs="Arial"/>
          <w:sz w:val="24"/>
          <w:szCs w:val="24"/>
        </w:rPr>
        <w:t>ociales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AA79E1" w:rsidP="00B41F8A">
      <w:pPr>
        <w:pStyle w:val="Textosinformato"/>
        <w:rPr>
          <w:rFonts w:ascii="Arial" w:hAnsi="Arial" w:cs="Arial"/>
          <w:sz w:val="24"/>
          <w:szCs w:val="24"/>
        </w:rPr>
      </w:pPr>
      <w:r>
        <w:rPr>
          <w:rFonts w:ascii="Arial" w:hAnsi="Arial" w:cs="Arial"/>
          <w:sz w:val="24"/>
          <w:szCs w:val="24"/>
        </w:rPr>
        <w:t>Pensiones y J</w:t>
      </w:r>
      <w:r w:rsidRPr="00DC5EF0">
        <w:rPr>
          <w:rFonts w:ascii="Arial" w:hAnsi="Arial" w:cs="Arial"/>
          <w:sz w:val="24"/>
          <w:szCs w:val="24"/>
        </w:rPr>
        <w:t>ubilaciones</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Default="00190453" w:rsidP="00B41F8A">
      <w:pPr>
        <w:pStyle w:val="Textosinformato"/>
        <w:rPr>
          <w:rFonts w:ascii="Arial" w:hAnsi="Arial" w:cs="Arial"/>
          <w:sz w:val="24"/>
          <w:szCs w:val="24"/>
        </w:rPr>
      </w:pPr>
      <w:r>
        <w:rPr>
          <w:rFonts w:ascii="Arial" w:hAnsi="Arial" w:cs="Arial"/>
          <w:sz w:val="24"/>
          <w:szCs w:val="24"/>
        </w:rPr>
        <w:t>Transferencias a Fideicomisos, Mandatos y A</w:t>
      </w:r>
      <w:r w:rsidRPr="00DC5EF0">
        <w:rPr>
          <w:rFonts w:ascii="Arial" w:hAnsi="Arial" w:cs="Arial"/>
          <w:sz w:val="24"/>
          <w:szCs w:val="24"/>
        </w:rPr>
        <w:t>nálogos</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Default="00190453" w:rsidP="00B41F8A">
      <w:pPr>
        <w:pStyle w:val="Textosinformato"/>
        <w:rPr>
          <w:rFonts w:ascii="Arial" w:hAnsi="Arial" w:cs="Arial"/>
          <w:sz w:val="24"/>
          <w:szCs w:val="24"/>
        </w:rPr>
      </w:pPr>
    </w:p>
    <w:p w:rsidR="00190453" w:rsidRPr="00DC5EF0" w:rsidRDefault="00190453" w:rsidP="00B41F8A">
      <w:pPr>
        <w:pStyle w:val="Textosinformato"/>
        <w:rPr>
          <w:rFonts w:ascii="Arial" w:hAnsi="Arial" w:cs="Arial"/>
          <w:sz w:val="24"/>
          <w:szCs w:val="24"/>
        </w:rPr>
      </w:pPr>
    </w:p>
    <w:p w:rsidR="0079218E" w:rsidRDefault="0079218E" w:rsidP="00B41F8A">
      <w:pPr>
        <w:pStyle w:val="Textosinformato"/>
        <w:rPr>
          <w:rFonts w:ascii="Arial" w:hAnsi="Arial" w:cs="Arial"/>
          <w:b/>
          <w:sz w:val="24"/>
          <w:szCs w:val="24"/>
        </w:rPr>
      </w:pPr>
    </w:p>
    <w:p w:rsidR="00190453" w:rsidRDefault="00190453" w:rsidP="00B41F8A">
      <w:pPr>
        <w:pStyle w:val="Textosinformato"/>
        <w:rPr>
          <w:rFonts w:ascii="Arial" w:hAnsi="Arial" w:cs="Arial"/>
          <w:b/>
          <w:sz w:val="24"/>
          <w:szCs w:val="24"/>
        </w:rPr>
      </w:pPr>
    </w:p>
    <w:p w:rsidR="00190453" w:rsidRDefault="00B41F8A" w:rsidP="00B41F8A">
      <w:pPr>
        <w:pStyle w:val="Textosinformato"/>
        <w:rPr>
          <w:rFonts w:ascii="Arial" w:hAnsi="Arial" w:cs="Arial"/>
          <w:b/>
          <w:sz w:val="24"/>
          <w:szCs w:val="24"/>
        </w:rPr>
      </w:pPr>
      <w:r w:rsidRPr="00DC5EF0">
        <w:rPr>
          <w:rFonts w:ascii="Arial" w:hAnsi="Arial" w:cs="Arial"/>
          <w:b/>
          <w:sz w:val="24"/>
          <w:szCs w:val="24"/>
        </w:rPr>
        <w:t>INGRESOS DERIVADOS DE FINANCIAMIENTOS</w:t>
      </w:r>
    </w:p>
    <w:p w:rsidR="00190453" w:rsidRDefault="00190453" w:rsidP="00B41F8A">
      <w:pPr>
        <w:pStyle w:val="Textosinformato"/>
        <w:rPr>
          <w:rFonts w:ascii="Arial" w:hAnsi="Arial" w:cs="Arial"/>
          <w:b/>
          <w:sz w:val="24"/>
          <w:szCs w:val="24"/>
        </w:rPr>
      </w:pPr>
    </w:p>
    <w:p w:rsidR="00B41F8A" w:rsidRPr="00DC5EF0" w:rsidRDefault="00B41F8A" w:rsidP="00B41F8A">
      <w:pPr>
        <w:pStyle w:val="Textosinformato"/>
        <w:rPr>
          <w:rFonts w:ascii="Arial" w:hAnsi="Arial" w:cs="Arial"/>
          <w:b/>
          <w:sz w:val="24"/>
          <w:szCs w:val="24"/>
        </w:rPr>
      </w:pP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r w:rsidRPr="00DC5EF0">
        <w:rPr>
          <w:rFonts w:ascii="Arial" w:hAnsi="Arial" w:cs="Arial"/>
          <w:b/>
          <w:sz w:val="24"/>
          <w:szCs w:val="24"/>
        </w:rPr>
        <w:tab/>
      </w:r>
    </w:p>
    <w:p w:rsidR="00B41F8A" w:rsidRPr="00DC5EF0" w:rsidRDefault="00190453" w:rsidP="00B41F8A">
      <w:pPr>
        <w:pStyle w:val="Textosinformato"/>
        <w:rPr>
          <w:rFonts w:ascii="Arial" w:hAnsi="Arial" w:cs="Arial"/>
          <w:sz w:val="24"/>
          <w:szCs w:val="24"/>
        </w:rPr>
      </w:pPr>
      <w:r>
        <w:rPr>
          <w:rFonts w:ascii="Arial" w:hAnsi="Arial" w:cs="Arial"/>
          <w:sz w:val="24"/>
          <w:szCs w:val="24"/>
        </w:rPr>
        <w:t>Endeudamiento I</w:t>
      </w:r>
      <w:r w:rsidRPr="00DC5EF0">
        <w:rPr>
          <w:rFonts w:ascii="Arial" w:hAnsi="Arial" w:cs="Arial"/>
          <w:sz w:val="24"/>
          <w:szCs w:val="24"/>
        </w:rPr>
        <w:t>nterno</w:t>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r w:rsidRPr="00DC5EF0">
        <w:rPr>
          <w:rFonts w:ascii="Arial" w:hAnsi="Arial" w:cs="Arial"/>
          <w:sz w:val="24"/>
          <w:szCs w:val="24"/>
        </w:rPr>
        <w:tab/>
      </w:r>
    </w:p>
    <w:p w:rsidR="00B41F8A" w:rsidRDefault="00B41F8A" w:rsidP="00B41F8A">
      <w:pPr>
        <w:pStyle w:val="Textosinformato"/>
        <w:rPr>
          <w:rFonts w:ascii="Arial" w:hAnsi="Arial" w:cs="Arial"/>
          <w:sz w:val="24"/>
          <w:szCs w:val="24"/>
        </w:rPr>
      </w:pPr>
    </w:p>
    <w:p w:rsidR="00B41F8A" w:rsidRPr="00DC5EF0" w:rsidRDefault="00190453" w:rsidP="00B41F8A">
      <w:pPr>
        <w:pStyle w:val="Textosinformato"/>
        <w:rPr>
          <w:rFonts w:ascii="Arial" w:hAnsi="Arial" w:cs="Arial"/>
          <w:sz w:val="24"/>
          <w:szCs w:val="24"/>
        </w:rPr>
      </w:pPr>
      <w:r>
        <w:rPr>
          <w:rFonts w:ascii="Arial" w:hAnsi="Arial" w:cs="Arial"/>
          <w:sz w:val="24"/>
          <w:szCs w:val="24"/>
        </w:rPr>
        <w:t>Endeudamiento E</w:t>
      </w:r>
      <w:r w:rsidRPr="00DC5EF0">
        <w:rPr>
          <w:rFonts w:ascii="Arial" w:hAnsi="Arial" w:cs="Arial"/>
          <w:sz w:val="24"/>
          <w:szCs w:val="24"/>
        </w:rPr>
        <w:t>xterno</w:t>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r w:rsidR="00B41F8A" w:rsidRPr="00DC5EF0">
        <w:rPr>
          <w:rFonts w:ascii="Arial" w:hAnsi="Arial" w:cs="Arial"/>
          <w:sz w:val="24"/>
          <w:szCs w:val="24"/>
        </w:rPr>
        <w:tab/>
      </w:r>
    </w:p>
    <w:p w:rsidR="000C1D06" w:rsidRDefault="000C1D06" w:rsidP="009B69DC">
      <w:pPr>
        <w:pStyle w:val="Default"/>
        <w:spacing w:line="360" w:lineRule="auto"/>
        <w:jc w:val="both"/>
        <w:rPr>
          <w:rFonts w:ascii="Arial" w:hAnsi="Arial" w:cs="Arial"/>
          <w:b/>
          <w:bCs/>
          <w:color w:val="auto"/>
          <w:lang w:val="es-ES_tradnl"/>
        </w:rPr>
      </w:pPr>
    </w:p>
    <w:p w:rsidR="0079218E" w:rsidRPr="0079218E" w:rsidRDefault="0079218E" w:rsidP="009B69DC">
      <w:pPr>
        <w:pStyle w:val="Default"/>
        <w:spacing w:line="360" w:lineRule="auto"/>
        <w:jc w:val="both"/>
        <w:rPr>
          <w:rFonts w:ascii="Arial" w:hAnsi="Arial" w:cs="Arial"/>
          <w:b/>
          <w:bCs/>
          <w:color w:val="auto"/>
          <w:sz w:val="2"/>
          <w:szCs w:val="2"/>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2.- </w:t>
      </w:r>
      <w:r w:rsidRPr="000C1D06">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3.- </w:t>
      </w:r>
      <w:r w:rsidRPr="000C1D06">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4.- </w:t>
      </w:r>
      <w:r w:rsidRPr="000C1D06">
        <w:rPr>
          <w:rFonts w:ascii="Arial" w:hAnsi="Arial" w:cs="Arial"/>
          <w:color w:val="auto"/>
        </w:rPr>
        <w:t xml:space="preserve">Cuando se autorice el pago de contribuciones </w:t>
      </w:r>
      <w:r w:rsidR="00BB2967">
        <w:rPr>
          <w:rFonts w:ascii="Arial" w:hAnsi="Arial" w:cs="Arial"/>
          <w:color w:val="auto"/>
        </w:rPr>
        <w:t xml:space="preserve">Estatales </w:t>
      </w:r>
      <w:r w:rsidRPr="000C1D06">
        <w:rPr>
          <w:rFonts w:ascii="Arial" w:hAnsi="Arial" w:cs="Arial"/>
          <w:color w:val="auto"/>
        </w:rPr>
        <w:t>en forma diferida o en parcialidades, se causarán recargos a razón del 1.5% mensual sobre saldos insolutos</w:t>
      </w:r>
      <w:r w:rsidR="00BB2967">
        <w:rPr>
          <w:rFonts w:ascii="Arial" w:hAnsi="Arial" w:cs="Arial"/>
          <w:color w:val="auto"/>
        </w:rPr>
        <w:t>, en el caso de contribuciones Federales, se estará a lo dispuesto en los Convenios y disposiciones Federales aplicables.</w:t>
      </w:r>
      <w:r w:rsidRPr="000C1D06">
        <w:rPr>
          <w:rFonts w:ascii="Arial" w:hAnsi="Arial" w:cs="Arial"/>
          <w:color w:val="auto"/>
        </w:rPr>
        <w:t xml:space="preserve"> </w:t>
      </w:r>
    </w:p>
    <w:p w:rsidR="0079218E" w:rsidRPr="0079218E" w:rsidRDefault="0079218E" w:rsidP="009B69DC">
      <w:pPr>
        <w:pStyle w:val="Default"/>
        <w:spacing w:line="360" w:lineRule="auto"/>
        <w:jc w:val="both"/>
        <w:rPr>
          <w:rFonts w:ascii="Arial" w:hAnsi="Arial" w:cs="Arial"/>
          <w:b/>
          <w:bCs/>
          <w:color w:val="auto"/>
          <w:sz w:val="14"/>
          <w:szCs w:val="14"/>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5.- </w:t>
      </w:r>
      <w:r w:rsidRPr="000C1D06">
        <w:rPr>
          <w:rFonts w:ascii="Arial" w:hAnsi="Arial" w:cs="Arial"/>
          <w:color w:val="auto"/>
        </w:rPr>
        <w:t>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w:t>
      </w:r>
      <w:r w:rsidR="00BB2967">
        <w:rPr>
          <w:rFonts w:ascii="Arial" w:hAnsi="Arial" w:cs="Arial"/>
          <w:color w:val="auto"/>
        </w:rPr>
        <w:t>, en el caso de contribuciones Federales, se estará a lo dispuesto en los Convenios y disposiciones Federales aplicables.</w:t>
      </w:r>
      <w:r w:rsidRPr="000C1D06">
        <w:rPr>
          <w:rFonts w:ascii="Arial" w:hAnsi="Arial" w:cs="Arial"/>
          <w:color w:val="auto"/>
        </w:rPr>
        <w:t xml:space="preserve"> </w:t>
      </w:r>
    </w:p>
    <w:p w:rsidR="00ED56A9" w:rsidRPr="000C1D06" w:rsidRDefault="00ED56A9"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99787A">
        <w:rPr>
          <w:rFonts w:ascii="Arial" w:hAnsi="Arial" w:cs="Arial"/>
          <w:b/>
          <w:bCs/>
          <w:color w:val="auto"/>
        </w:rPr>
        <w:t>6</w:t>
      </w:r>
      <w:r w:rsidRPr="000C1D06">
        <w:rPr>
          <w:rFonts w:ascii="Arial" w:hAnsi="Arial" w:cs="Arial"/>
          <w:b/>
          <w:bCs/>
          <w:color w:val="auto"/>
        </w:rPr>
        <w:t xml:space="preserve">.- </w:t>
      </w:r>
      <w:r w:rsidR="004825BC" w:rsidRPr="000C1D06">
        <w:rPr>
          <w:rFonts w:ascii="Arial" w:hAnsi="Arial" w:cs="Arial"/>
          <w:color w:val="auto"/>
        </w:rPr>
        <w:t>Se autoriza al Ejecutivo del Estado para que, por conducto de la Secretaría de Finanzas, afect</w:t>
      </w:r>
      <w:r w:rsidR="004825BC">
        <w:rPr>
          <w:rFonts w:ascii="Arial" w:hAnsi="Arial" w:cs="Arial"/>
          <w:color w:val="auto"/>
        </w:rPr>
        <w:t>e</w:t>
      </w:r>
      <w:r w:rsidR="004825BC" w:rsidRPr="000C1D06">
        <w:rPr>
          <w:rFonts w:ascii="Arial" w:hAnsi="Arial" w:cs="Arial"/>
          <w:color w:val="auto"/>
        </w:rPr>
        <w:t xml:space="preserve"> en garantía y/o fuente de pago de todas y cada una de las obligaciones que contraiga por los créditos o empréstitos que contrate como deudor directo o contingente, </w:t>
      </w:r>
      <w:r w:rsidR="004825BC">
        <w:rPr>
          <w:rFonts w:ascii="Arial" w:hAnsi="Arial" w:cs="Arial"/>
          <w:color w:val="auto"/>
        </w:rPr>
        <w:t>sus ingresos derivados de contribuciones, derechos, productos, aprovechamientos y/o</w:t>
      </w:r>
      <w:r w:rsidR="004825BC" w:rsidRPr="000C1D06">
        <w:rPr>
          <w:rFonts w:ascii="Arial" w:hAnsi="Arial" w:cs="Arial"/>
          <w:color w:val="auto"/>
        </w:rPr>
        <w:t xml:space="preserve"> participaciones que en ingresos federales le correspondan al Estado, sin perju</w:t>
      </w:r>
      <w:r w:rsidR="004825BC">
        <w:rPr>
          <w:rFonts w:ascii="Arial" w:hAnsi="Arial" w:cs="Arial"/>
          <w:color w:val="auto"/>
        </w:rPr>
        <w:t>icio de afectaciones anteriores, a través de la celebración de los mecanismos legales o fideicomisos que bajo cualquier modalidad o forma considere necesarios o convenientes.</w:t>
      </w:r>
      <w:r w:rsidRPr="000C1D06">
        <w:rPr>
          <w:rFonts w:ascii="Arial" w:hAnsi="Arial" w:cs="Arial"/>
          <w:color w:val="auto"/>
        </w:rPr>
        <w:t xml:space="preserve"> </w:t>
      </w:r>
    </w:p>
    <w:p w:rsidR="00D413C1" w:rsidRDefault="00D413C1"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4D3B81">
        <w:rPr>
          <w:rFonts w:ascii="Arial" w:hAnsi="Arial" w:cs="Arial"/>
          <w:b/>
          <w:bCs/>
          <w:color w:val="auto"/>
        </w:rPr>
        <w:t>7</w:t>
      </w:r>
      <w:r w:rsidRPr="000C1D06">
        <w:rPr>
          <w:rFonts w:ascii="Arial" w:hAnsi="Arial" w:cs="Arial"/>
          <w:b/>
          <w:bCs/>
          <w:color w:val="auto"/>
        </w:rPr>
        <w:t xml:space="preserve">.- </w:t>
      </w:r>
      <w:r w:rsidRPr="000C1D06">
        <w:rPr>
          <w:rFonts w:ascii="Arial" w:hAnsi="Arial" w:cs="Arial"/>
          <w:color w:val="auto"/>
        </w:rPr>
        <w:t>La Secretaria de Finanzas por conducto de la Administración Fiscal General podrá condonar total o parcialmente los recargos de contribuciones estatales que se hubieren causado por los ejercicios 201</w:t>
      </w:r>
      <w:r w:rsidR="004D3B81">
        <w:rPr>
          <w:rFonts w:ascii="Arial" w:hAnsi="Arial" w:cs="Arial"/>
          <w:color w:val="auto"/>
        </w:rPr>
        <w:t>8</w:t>
      </w:r>
      <w:r w:rsidRPr="000C1D06">
        <w:rPr>
          <w:rFonts w:ascii="Arial" w:hAnsi="Arial" w:cs="Arial"/>
          <w:color w:val="auto"/>
        </w:rPr>
        <w:t xml:space="preserve"> y anteriores. </w:t>
      </w:r>
    </w:p>
    <w:p w:rsidR="002A01CE" w:rsidRDefault="002A01CE" w:rsidP="009B69DC">
      <w:pPr>
        <w:pStyle w:val="Default"/>
        <w:spacing w:line="360" w:lineRule="auto"/>
        <w:jc w:val="both"/>
        <w:rPr>
          <w:rFonts w:ascii="Arial" w:hAnsi="Arial" w:cs="Arial"/>
          <w:b/>
          <w:bCs/>
          <w:color w:val="auto"/>
        </w:rPr>
      </w:pPr>
    </w:p>
    <w:p w:rsidR="004530A6" w:rsidRDefault="004530A6" w:rsidP="009B69DC">
      <w:pPr>
        <w:pStyle w:val="Default"/>
        <w:spacing w:line="360" w:lineRule="auto"/>
        <w:jc w:val="both"/>
        <w:rPr>
          <w:rFonts w:ascii="Arial" w:hAnsi="Arial" w:cs="Arial"/>
          <w:bCs/>
          <w:color w:val="auto"/>
        </w:rPr>
      </w:pPr>
      <w:r>
        <w:rPr>
          <w:rFonts w:ascii="Arial" w:hAnsi="Arial" w:cs="Arial"/>
          <w:b/>
          <w:bCs/>
          <w:color w:val="auto"/>
        </w:rPr>
        <w:t xml:space="preserve">ARTÍCULO </w:t>
      </w:r>
      <w:r w:rsidR="004D3B81">
        <w:rPr>
          <w:rFonts w:ascii="Arial" w:hAnsi="Arial" w:cs="Arial"/>
          <w:b/>
          <w:bCs/>
          <w:color w:val="auto"/>
        </w:rPr>
        <w:t>8</w:t>
      </w:r>
      <w:r>
        <w:rPr>
          <w:rFonts w:ascii="Arial" w:hAnsi="Arial" w:cs="Arial"/>
          <w:b/>
          <w:bCs/>
          <w:color w:val="auto"/>
        </w:rPr>
        <w:t xml:space="preserve">.- </w:t>
      </w:r>
      <w:r>
        <w:rPr>
          <w:rFonts w:ascii="Arial" w:hAnsi="Arial" w:cs="Arial"/>
          <w:bCs/>
          <w:color w:val="auto"/>
        </w:rPr>
        <w:t>La condonación a que se refiere el artículo anterior, se autorizará cuando:</w:t>
      </w:r>
    </w:p>
    <w:p w:rsidR="004530A6" w:rsidRPr="00ED56A9" w:rsidRDefault="004530A6" w:rsidP="009B69DC">
      <w:pPr>
        <w:pStyle w:val="Default"/>
        <w:spacing w:line="360" w:lineRule="auto"/>
        <w:jc w:val="both"/>
        <w:rPr>
          <w:rFonts w:ascii="Arial" w:hAnsi="Arial" w:cs="Arial"/>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I.- </w:t>
      </w:r>
      <w:r w:rsidRPr="000C1D06">
        <w:rPr>
          <w:rFonts w:ascii="Arial" w:hAnsi="Arial" w:cs="Arial"/>
          <w:color w:val="auto"/>
        </w:rPr>
        <w:t xml:space="preserve">La condonación a que se refiere este artículo, se autorizará cuando: </w:t>
      </w:r>
    </w:p>
    <w:p w:rsidR="000C1D06" w:rsidRDefault="000C1D06" w:rsidP="009B69DC">
      <w:pPr>
        <w:pStyle w:val="Default"/>
        <w:spacing w:line="360" w:lineRule="auto"/>
        <w:jc w:val="both"/>
        <w:rPr>
          <w:rFonts w:ascii="Arial" w:hAnsi="Arial" w:cs="Arial"/>
          <w:b/>
          <w:bCs/>
          <w:color w:val="auto"/>
          <w:sz w:val="20"/>
          <w:szCs w:val="20"/>
        </w:rPr>
      </w:pPr>
    </w:p>
    <w:p w:rsidR="0079218E" w:rsidRPr="0079218E" w:rsidRDefault="0079218E" w:rsidP="009B69DC">
      <w:pPr>
        <w:pStyle w:val="Default"/>
        <w:spacing w:line="360" w:lineRule="auto"/>
        <w:jc w:val="both"/>
        <w:rPr>
          <w:rFonts w:ascii="Arial" w:hAnsi="Arial" w:cs="Arial"/>
          <w:b/>
          <w:bCs/>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1. </w:t>
      </w:r>
      <w:r w:rsidRPr="000C1D06">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2. </w:t>
      </w:r>
      <w:r w:rsidRPr="000C1D06">
        <w:rPr>
          <w:rFonts w:ascii="Arial" w:hAnsi="Arial" w:cs="Arial"/>
          <w:color w:val="auto"/>
        </w:rPr>
        <w:t>Los recargos cuya condonación se solicita, deriven de créditos fiscales a cargo del contribuyente relativos a contribuciones que debieron cubrirse hasta el 31 de diciembre de 201</w:t>
      </w:r>
      <w:r w:rsidR="004D3B81">
        <w:rPr>
          <w:rFonts w:ascii="Arial" w:hAnsi="Arial" w:cs="Arial"/>
          <w:color w:val="auto"/>
        </w:rPr>
        <w:t>8</w:t>
      </w:r>
      <w:r w:rsidRPr="000C1D06">
        <w:rPr>
          <w:rFonts w:ascii="Arial" w:hAnsi="Arial" w:cs="Arial"/>
          <w:color w:val="auto"/>
        </w:rPr>
        <w:t xml:space="preserve">. </w:t>
      </w:r>
    </w:p>
    <w:p w:rsidR="000C1D06" w:rsidRPr="0079218E" w:rsidRDefault="000C1D06" w:rsidP="009B69DC">
      <w:pPr>
        <w:pStyle w:val="Default"/>
        <w:spacing w:line="360" w:lineRule="auto"/>
        <w:jc w:val="both"/>
        <w:rPr>
          <w:rFonts w:ascii="Arial" w:hAnsi="Arial" w:cs="Arial"/>
          <w:color w:val="auto"/>
          <w:sz w:val="20"/>
          <w:szCs w:val="20"/>
        </w:rPr>
      </w:pPr>
    </w:p>
    <w:p w:rsid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lastRenderedPageBreak/>
        <w:t xml:space="preserve">II.- </w:t>
      </w:r>
      <w:r w:rsidRPr="000C1D06">
        <w:rPr>
          <w:rFonts w:ascii="Arial" w:hAnsi="Arial" w:cs="Arial"/>
          <w:color w:val="auto"/>
        </w:rPr>
        <w:t xml:space="preserve">El porcentaje de condonación parcial o total de recargos, se hará atendiendo a la situación financiera del contribuyente y a su posibilidad de pago.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rsidR="000C1D06" w:rsidRPr="0079218E" w:rsidRDefault="000C1D06" w:rsidP="009B69DC">
      <w:pPr>
        <w:pStyle w:val="Default"/>
        <w:spacing w:line="360" w:lineRule="auto"/>
        <w:jc w:val="both"/>
        <w:rPr>
          <w:rFonts w:ascii="Arial" w:hAnsi="Arial" w:cs="Arial"/>
          <w:color w:val="auto"/>
          <w:sz w:val="20"/>
          <w:szCs w:val="20"/>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Lo previsto en este artículo no constituye instancia y no reinicia, interrumpe o suspende </w:t>
      </w:r>
      <w:r w:rsidR="00B2205F">
        <w:rPr>
          <w:rFonts w:ascii="Arial" w:hAnsi="Arial" w:cs="Arial"/>
          <w:color w:val="auto"/>
        </w:rPr>
        <w:t xml:space="preserve">los términos para </w:t>
      </w:r>
      <w:r w:rsidRPr="000C1D06">
        <w:rPr>
          <w:rFonts w:ascii="Arial" w:hAnsi="Arial" w:cs="Arial"/>
          <w:color w:val="auto"/>
        </w:rPr>
        <w:t xml:space="preserve">la interposición de los medios de defensa que pudieren hacerse valer en contra de los créditos fiscales que hubiesen dado lugar a la causación de los recargos a que se refiere este precepto. </w:t>
      </w:r>
    </w:p>
    <w:p w:rsidR="0079218E" w:rsidRDefault="0079218E"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w:t>
      </w:r>
      <w:r w:rsidR="004D3B81">
        <w:rPr>
          <w:rFonts w:ascii="Arial" w:hAnsi="Arial" w:cs="Arial"/>
          <w:b/>
          <w:bCs/>
          <w:color w:val="auto"/>
        </w:rPr>
        <w:t>9</w:t>
      </w:r>
      <w:r w:rsidRPr="000C1D06">
        <w:rPr>
          <w:rFonts w:ascii="Arial" w:hAnsi="Arial" w:cs="Arial"/>
          <w:b/>
          <w:bCs/>
          <w:color w:val="auto"/>
        </w:rPr>
        <w:t xml:space="preserve">.- </w:t>
      </w:r>
      <w:r w:rsidRPr="000C1D06">
        <w:rPr>
          <w:rFonts w:ascii="Arial" w:hAnsi="Arial" w:cs="Arial"/>
          <w:color w:val="auto"/>
        </w:rPr>
        <w:t xml:space="preserve">La Secretaria de Finanzas por conducto de la Administración Fiscal General podrá cancelar créditos fiscales por razones de </w:t>
      </w:r>
      <w:proofErr w:type="spellStart"/>
      <w:r w:rsidRPr="000C1D06">
        <w:rPr>
          <w:rFonts w:ascii="Arial" w:hAnsi="Arial" w:cs="Arial"/>
          <w:color w:val="auto"/>
        </w:rPr>
        <w:t>incosteabilidad</w:t>
      </w:r>
      <w:proofErr w:type="spellEnd"/>
      <w:r w:rsidRPr="000C1D06">
        <w:rPr>
          <w:rFonts w:ascii="Arial" w:hAnsi="Arial" w:cs="Arial"/>
          <w:color w:val="auto"/>
        </w:rPr>
        <w:t xml:space="preserve"> en el cobro o por insolvencia del deudor o de los responsables solidarios.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lastRenderedPageBreak/>
        <w:t xml:space="preserve">Cuando el deudor tenga dos o más créditos a su cargo, todos ellos se sumarán para determinar si se cumplen los requisitos señalados en el párrafo anterior. La cancelación de los créditos a que se refiere este artículo no libera de su pago. </w:t>
      </w:r>
    </w:p>
    <w:p w:rsidR="000C1D06" w:rsidRPr="000C1D06" w:rsidRDefault="000C1D06" w:rsidP="009B69DC">
      <w:pPr>
        <w:pStyle w:val="Default"/>
        <w:spacing w:line="360" w:lineRule="auto"/>
        <w:jc w:val="both"/>
        <w:rPr>
          <w:rFonts w:ascii="Arial" w:hAnsi="Arial" w:cs="Arial"/>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rsidR="000C1D06" w:rsidRPr="000C1D06" w:rsidRDefault="000C1D0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ARTÍCULO 1</w:t>
      </w:r>
      <w:r w:rsidR="004D3B81">
        <w:rPr>
          <w:rFonts w:ascii="Arial" w:hAnsi="Arial" w:cs="Arial"/>
          <w:b/>
          <w:bCs/>
          <w:color w:val="auto"/>
        </w:rPr>
        <w:t>0</w:t>
      </w:r>
      <w:r w:rsidRPr="000C1D06">
        <w:rPr>
          <w:rFonts w:ascii="Arial" w:hAnsi="Arial" w:cs="Arial"/>
          <w:b/>
          <w:bCs/>
          <w:color w:val="auto"/>
        </w:rPr>
        <w:t xml:space="preserve">.- </w:t>
      </w:r>
      <w:r w:rsidRPr="000C1D06">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rsidR="000C1D06" w:rsidRPr="003A40B2" w:rsidRDefault="000C1D06" w:rsidP="00057BB0">
      <w:pPr>
        <w:autoSpaceDE w:val="0"/>
        <w:autoSpaceDN w:val="0"/>
        <w:adjustRightInd w:val="0"/>
        <w:spacing w:line="360" w:lineRule="auto"/>
        <w:jc w:val="both"/>
        <w:rPr>
          <w:rFonts w:cs="Arial"/>
          <w:sz w:val="24"/>
          <w:szCs w:val="24"/>
        </w:rPr>
      </w:pPr>
      <w:r w:rsidRPr="003A40B2">
        <w:rPr>
          <w:rFonts w:cs="Arial"/>
          <w:sz w:val="24"/>
          <w:szCs w:val="24"/>
        </w:rPr>
        <w:t xml:space="preserve"> </w:t>
      </w:r>
    </w:p>
    <w:p w:rsidR="00001E7E" w:rsidRDefault="00001E7E" w:rsidP="009B69DC">
      <w:pPr>
        <w:pStyle w:val="Default"/>
        <w:spacing w:line="360" w:lineRule="auto"/>
        <w:jc w:val="center"/>
        <w:rPr>
          <w:rFonts w:ascii="Arial" w:hAnsi="Arial" w:cs="Arial"/>
          <w:b/>
          <w:bCs/>
          <w:color w:val="auto"/>
          <w:lang w:val="es-MX"/>
        </w:rPr>
      </w:pPr>
    </w:p>
    <w:p w:rsidR="00E177D6" w:rsidRPr="0070464C" w:rsidRDefault="00E177D6" w:rsidP="009B69DC">
      <w:pPr>
        <w:pStyle w:val="Default"/>
        <w:spacing w:line="360" w:lineRule="auto"/>
        <w:jc w:val="center"/>
        <w:rPr>
          <w:rFonts w:ascii="Arial" w:hAnsi="Arial" w:cs="Arial"/>
          <w:b/>
          <w:bCs/>
          <w:color w:val="auto"/>
          <w:lang w:val="es-MX"/>
        </w:rPr>
      </w:pPr>
    </w:p>
    <w:p w:rsidR="000C1D06" w:rsidRPr="00792D1A" w:rsidRDefault="000C1D06" w:rsidP="009B69DC">
      <w:pPr>
        <w:pStyle w:val="Default"/>
        <w:spacing w:line="360" w:lineRule="auto"/>
        <w:jc w:val="center"/>
        <w:rPr>
          <w:rFonts w:ascii="Arial" w:hAnsi="Arial" w:cs="Arial"/>
          <w:color w:val="auto"/>
          <w:lang w:val="en-US"/>
        </w:rPr>
      </w:pPr>
      <w:r w:rsidRPr="00792D1A">
        <w:rPr>
          <w:rFonts w:ascii="Arial" w:hAnsi="Arial" w:cs="Arial"/>
          <w:b/>
          <w:bCs/>
          <w:color w:val="auto"/>
          <w:lang w:val="en-US"/>
        </w:rPr>
        <w:t>T R A N S I T O R I O S</w:t>
      </w:r>
    </w:p>
    <w:p w:rsidR="000C1D06" w:rsidRPr="0079218E" w:rsidRDefault="000C1D06" w:rsidP="009B69DC">
      <w:pPr>
        <w:pStyle w:val="Default"/>
        <w:spacing w:line="360" w:lineRule="auto"/>
        <w:jc w:val="both"/>
        <w:rPr>
          <w:rFonts w:ascii="Arial" w:hAnsi="Arial" w:cs="Arial"/>
          <w:b/>
          <w:bCs/>
          <w:color w:val="auto"/>
          <w:sz w:val="10"/>
          <w:szCs w:val="10"/>
          <w:lang w:val="en-US"/>
        </w:rPr>
      </w:pPr>
    </w:p>
    <w:p w:rsidR="00E177D6" w:rsidRPr="00FC2FF4" w:rsidRDefault="00E177D6" w:rsidP="009B69DC">
      <w:pPr>
        <w:pStyle w:val="Default"/>
        <w:spacing w:line="360" w:lineRule="auto"/>
        <w:jc w:val="both"/>
        <w:rPr>
          <w:rFonts w:ascii="Arial" w:hAnsi="Arial" w:cs="Arial"/>
          <w:b/>
          <w:bCs/>
          <w:color w:val="auto"/>
          <w:lang w:val="en-US"/>
        </w:rPr>
      </w:pPr>
    </w:p>
    <w:p w:rsidR="00E177D6" w:rsidRPr="00FC2FF4" w:rsidRDefault="00E177D6" w:rsidP="009B69DC">
      <w:pPr>
        <w:pStyle w:val="Default"/>
        <w:spacing w:line="360" w:lineRule="auto"/>
        <w:jc w:val="both"/>
        <w:rPr>
          <w:rFonts w:ascii="Arial" w:hAnsi="Arial" w:cs="Arial"/>
          <w:b/>
          <w:bCs/>
          <w:color w:val="auto"/>
          <w:lang w:val="en-US"/>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PRIMERO.- </w:t>
      </w:r>
      <w:r w:rsidRPr="000C1D06">
        <w:rPr>
          <w:rFonts w:ascii="Arial" w:hAnsi="Arial" w:cs="Arial"/>
          <w:color w:val="auto"/>
        </w:rPr>
        <w:t xml:space="preserve">La presente Ley entrará en vigor a partir </w:t>
      </w:r>
      <w:r w:rsidR="00B12F0E">
        <w:rPr>
          <w:rFonts w:ascii="Arial" w:hAnsi="Arial" w:cs="Arial"/>
          <w:color w:val="auto"/>
        </w:rPr>
        <w:t xml:space="preserve">del primero de enero del año dos mil </w:t>
      </w:r>
      <w:r w:rsidR="004D3B81">
        <w:rPr>
          <w:rFonts w:ascii="Arial" w:hAnsi="Arial" w:cs="Arial"/>
          <w:color w:val="auto"/>
        </w:rPr>
        <w:t>diecinueve</w:t>
      </w:r>
      <w:r w:rsidRPr="000C1D06">
        <w:rPr>
          <w:rFonts w:ascii="Arial" w:hAnsi="Arial" w:cs="Arial"/>
          <w:color w:val="auto"/>
        </w:rPr>
        <w:t xml:space="preserve">. </w:t>
      </w:r>
    </w:p>
    <w:p w:rsidR="000C1D06" w:rsidRPr="000C1D06" w:rsidRDefault="000C1D06" w:rsidP="009B69DC">
      <w:pPr>
        <w:pStyle w:val="Default"/>
        <w:spacing w:line="360" w:lineRule="auto"/>
        <w:jc w:val="both"/>
        <w:rPr>
          <w:rFonts w:ascii="Arial" w:hAnsi="Arial" w:cs="Arial"/>
          <w:b/>
          <w:bCs/>
          <w:color w:val="auto"/>
        </w:rPr>
      </w:pPr>
    </w:p>
    <w:p w:rsidR="00E177D6" w:rsidRDefault="00E177D6" w:rsidP="009B69DC">
      <w:pPr>
        <w:pStyle w:val="Default"/>
        <w:spacing w:line="360" w:lineRule="auto"/>
        <w:jc w:val="both"/>
        <w:rPr>
          <w:rFonts w:ascii="Arial" w:hAnsi="Arial" w:cs="Arial"/>
          <w:b/>
          <w:bCs/>
          <w:color w:val="auto"/>
        </w:rPr>
      </w:pPr>
    </w:p>
    <w:p w:rsidR="000C1D06" w:rsidRPr="000C1D06" w:rsidRDefault="000C1D06" w:rsidP="009B69DC">
      <w:pPr>
        <w:pStyle w:val="Default"/>
        <w:spacing w:line="360" w:lineRule="auto"/>
        <w:jc w:val="both"/>
        <w:rPr>
          <w:rFonts w:ascii="Arial" w:hAnsi="Arial" w:cs="Arial"/>
          <w:color w:val="auto"/>
        </w:rPr>
      </w:pPr>
      <w:r w:rsidRPr="000C1D06">
        <w:rPr>
          <w:rFonts w:ascii="Arial" w:hAnsi="Arial" w:cs="Arial"/>
          <w:b/>
          <w:bCs/>
          <w:color w:val="auto"/>
        </w:rPr>
        <w:t xml:space="preserve">ARTÍCULO SEGUNDO.- </w:t>
      </w:r>
      <w:r w:rsidRPr="000C1D06">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rsidR="000C1D06" w:rsidRPr="000C1D06" w:rsidRDefault="000C1D06" w:rsidP="009B69DC">
      <w:pPr>
        <w:pStyle w:val="Default"/>
        <w:spacing w:line="360" w:lineRule="auto"/>
        <w:jc w:val="both"/>
        <w:rPr>
          <w:rFonts w:ascii="Arial" w:hAnsi="Arial" w:cs="Arial"/>
          <w:b/>
          <w:bCs/>
          <w:color w:val="auto"/>
        </w:rPr>
      </w:pPr>
    </w:p>
    <w:p w:rsidR="00E177D6" w:rsidRDefault="00E177D6" w:rsidP="009B69DC">
      <w:pPr>
        <w:pStyle w:val="Default"/>
        <w:spacing w:line="360" w:lineRule="auto"/>
        <w:jc w:val="both"/>
        <w:rPr>
          <w:rFonts w:ascii="Arial" w:hAnsi="Arial" w:cs="Arial"/>
          <w:b/>
          <w:bCs/>
          <w:color w:val="auto"/>
        </w:rPr>
      </w:pPr>
    </w:p>
    <w:p w:rsidR="000C1D06" w:rsidRDefault="00001E7E" w:rsidP="009B69DC">
      <w:pPr>
        <w:pStyle w:val="Default"/>
        <w:spacing w:line="360" w:lineRule="auto"/>
        <w:jc w:val="both"/>
        <w:rPr>
          <w:rFonts w:ascii="Arial" w:hAnsi="Arial" w:cs="Arial"/>
          <w:color w:val="auto"/>
        </w:rPr>
      </w:pPr>
      <w:r w:rsidRPr="000C1D06">
        <w:rPr>
          <w:rFonts w:ascii="Arial" w:hAnsi="Arial" w:cs="Arial"/>
          <w:b/>
          <w:bCs/>
          <w:color w:val="auto"/>
        </w:rPr>
        <w:lastRenderedPageBreak/>
        <w:t>ARTÍCULO TERCERO.-</w:t>
      </w:r>
      <w:r w:rsidR="000C1D06" w:rsidRPr="000C1D06">
        <w:rPr>
          <w:rFonts w:ascii="Arial" w:hAnsi="Arial" w:cs="Arial"/>
          <w:color w:val="auto"/>
        </w:rPr>
        <w:t xml:space="preserve"> Se derogan todas las disposiciones que se opongan al presente Decreto. </w:t>
      </w:r>
    </w:p>
    <w:p w:rsidR="00E177D6" w:rsidRDefault="00E177D6" w:rsidP="00B41C2E">
      <w:pPr>
        <w:ind w:right="-74"/>
        <w:jc w:val="center"/>
        <w:rPr>
          <w:rFonts w:cs="Arial"/>
          <w:b/>
        </w:rPr>
      </w:pPr>
    </w:p>
    <w:p w:rsidR="00E177D6" w:rsidRDefault="00E177D6" w:rsidP="00B41C2E">
      <w:pPr>
        <w:ind w:right="-74"/>
        <w:jc w:val="center"/>
        <w:rPr>
          <w:rFonts w:cs="Arial"/>
          <w:b/>
        </w:rPr>
      </w:pPr>
    </w:p>
    <w:p w:rsidR="00B41C2E" w:rsidRPr="004B7C47" w:rsidRDefault="00B41C2E" w:rsidP="00B41C2E">
      <w:pPr>
        <w:ind w:right="-74"/>
        <w:jc w:val="center"/>
        <w:rPr>
          <w:rFonts w:cs="Arial"/>
          <w:b/>
        </w:rPr>
      </w:pPr>
      <w:r w:rsidRPr="004B7C47">
        <w:rPr>
          <w:rFonts w:cs="Arial"/>
          <w:b/>
        </w:rPr>
        <w:t>A T E N T A M E N T E</w:t>
      </w:r>
    </w:p>
    <w:p w:rsidR="00B41C2E" w:rsidRPr="004B7C47" w:rsidRDefault="00B41C2E" w:rsidP="00B41C2E">
      <w:pPr>
        <w:ind w:right="-74"/>
        <w:jc w:val="center"/>
        <w:rPr>
          <w:rFonts w:cs="Arial"/>
          <w:b/>
        </w:rPr>
      </w:pPr>
      <w:r w:rsidRPr="004B7C47">
        <w:rPr>
          <w:rFonts w:cs="Arial"/>
          <w:b/>
        </w:rPr>
        <w:t>“SUFRAGIO EFECTIVO, NO REELECCIÓN”</w:t>
      </w:r>
    </w:p>
    <w:p w:rsidR="00B41C2E" w:rsidRPr="004B7C47" w:rsidRDefault="00B41C2E" w:rsidP="00B41C2E">
      <w:pPr>
        <w:ind w:right="-74"/>
        <w:jc w:val="center"/>
        <w:rPr>
          <w:rFonts w:cs="Arial"/>
          <w:b/>
        </w:rPr>
      </w:pPr>
      <w:r w:rsidRPr="004B7C47">
        <w:rPr>
          <w:rFonts w:cs="Arial"/>
          <w:b/>
        </w:rPr>
        <w:t>EL GOBERNADOR CONSTITUCIONAL DEL ESTADO</w:t>
      </w:r>
    </w:p>
    <w:p w:rsidR="00B41C2E" w:rsidRDefault="00B41C2E" w:rsidP="003A40B2">
      <w:pPr>
        <w:ind w:right="-74"/>
        <w:rPr>
          <w:rFonts w:cs="Arial"/>
          <w:b/>
          <w:bCs/>
        </w:rPr>
      </w:pPr>
    </w:p>
    <w:p w:rsidR="00B41C2E" w:rsidRDefault="00B41C2E" w:rsidP="00B41C2E">
      <w:pPr>
        <w:ind w:right="-74"/>
        <w:jc w:val="center"/>
        <w:rPr>
          <w:rFonts w:cs="Arial"/>
          <w:b/>
          <w:bCs/>
        </w:rPr>
      </w:pPr>
    </w:p>
    <w:p w:rsidR="00E177D6" w:rsidRDefault="00E177D6" w:rsidP="00B41C2E">
      <w:pPr>
        <w:ind w:right="-74"/>
        <w:jc w:val="center"/>
        <w:rPr>
          <w:rFonts w:cs="Arial"/>
          <w:b/>
          <w:bCs/>
        </w:rPr>
      </w:pPr>
    </w:p>
    <w:p w:rsidR="00E177D6" w:rsidRPr="004B7C47" w:rsidRDefault="00E177D6" w:rsidP="00B41C2E">
      <w:pPr>
        <w:ind w:right="-74"/>
        <w:jc w:val="center"/>
        <w:rPr>
          <w:rFonts w:cs="Arial"/>
          <w:b/>
          <w:bCs/>
        </w:rPr>
      </w:pPr>
    </w:p>
    <w:p w:rsidR="00B41C2E" w:rsidRDefault="006A4EB7" w:rsidP="00B41C2E">
      <w:pPr>
        <w:ind w:right="67"/>
        <w:jc w:val="center"/>
        <w:rPr>
          <w:rFonts w:cs="Arial"/>
          <w:b/>
          <w:bCs/>
        </w:rPr>
      </w:pPr>
      <w:r>
        <w:rPr>
          <w:rFonts w:cs="Arial"/>
          <w:b/>
          <w:bCs/>
        </w:rPr>
        <w:t xml:space="preserve">ING. </w:t>
      </w:r>
      <w:r w:rsidR="003A40B2">
        <w:rPr>
          <w:rFonts w:cs="Arial"/>
          <w:b/>
          <w:bCs/>
        </w:rPr>
        <w:t>MIGUEL ÁNGEL RIQUELME SOLÍS</w:t>
      </w:r>
    </w:p>
    <w:p w:rsidR="00B41C2E" w:rsidRDefault="00B41C2E" w:rsidP="00B41C2E">
      <w:pPr>
        <w:ind w:right="67"/>
        <w:jc w:val="center"/>
        <w:rPr>
          <w:rFonts w:cs="Arial"/>
          <w:b/>
          <w:bCs/>
          <w:sz w:val="12"/>
          <w:szCs w:val="12"/>
        </w:rPr>
      </w:pPr>
    </w:p>
    <w:p w:rsidR="00B41C2E" w:rsidRDefault="00B41C2E" w:rsidP="00B41C2E">
      <w:pPr>
        <w:ind w:right="67"/>
        <w:jc w:val="center"/>
        <w:rPr>
          <w:rFonts w:cs="Arial"/>
          <w:b/>
          <w:bCs/>
          <w:sz w:val="12"/>
          <w:szCs w:val="12"/>
        </w:rPr>
      </w:pPr>
    </w:p>
    <w:p w:rsidR="00E177D6" w:rsidRDefault="00E177D6" w:rsidP="00B41C2E">
      <w:pPr>
        <w:ind w:right="67"/>
        <w:jc w:val="center"/>
        <w:rPr>
          <w:rFonts w:cs="Arial"/>
          <w:b/>
          <w:bCs/>
          <w:sz w:val="12"/>
          <w:szCs w:val="12"/>
        </w:rPr>
      </w:pPr>
    </w:p>
    <w:p w:rsidR="00E177D6" w:rsidRDefault="00E177D6" w:rsidP="00B41C2E">
      <w:pPr>
        <w:ind w:right="67"/>
        <w:jc w:val="center"/>
        <w:rPr>
          <w:rFonts w:cs="Arial"/>
          <w:b/>
          <w:bCs/>
          <w:sz w:val="12"/>
          <w:szCs w:val="12"/>
        </w:rPr>
      </w:pPr>
    </w:p>
    <w:p w:rsidR="00E177D6" w:rsidRDefault="00E177D6" w:rsidP="00B41C2E">
      <w:pPr>
        <w:ind w:right="67"/>
        <w:jc w:val="center"/>
        <w:rPr>
          <w:rFonts w:cs="Arial"/>
          <w:b/>
          <w:bCs/>
          <w:sz w:val="12"/>
          <w:szCs w:val="12"/>
        </w:rPr>
      </w:pPr>
    </w:p>
    <w:p w:rsidR="00B41C2E" w:rsidRDefault="00B41C2E" w:rsidP="00B41C2E">
      <w:pPr>
        <w:ind w:right="67"/>
        <w:jc w:val="center"/>
        <w:rPr>
          <w:rFonts w:cs="Arial"/>
          <w:b/>
          <w:bCs/>
          <w:sz w:val="12"/>
          <w:szCs w:val="12"/>
        </w:rPr>
      </w:pPr>
    </w:p>
    <w:p w:rsidR="00B41C2E" w:rsidRPr="008A0F36" w:rsidRDefault="00B41C2E" w:rsidP="00B41C2E">
      <w:pPr>
        <w:ind w:right="67"/>
        <w:jc w:val="center"/>
        <w:rPr>
          <w:rFonts w:cs="Arial"/>
          <w:b/>
          <w:bCs/>
          <w:sz w:val="4"/>
          <w:szCs w:val="4"/>
        </w:rPr>
      </w:pPr>
    </w:p>
    <w:p w:rsidR="00B41C2E" w:rsidRPr="008A0F36" w:rsidRDefault="00B41C2E" w:rsidP="00B41C2E">
      <w:pPr>
        <w:ind w:right="67"/>
        <w:jc w:val="center"/>
        <w:rPr>
          <w:rFonts w:cs="Arial"/>
          <w:b/>
          <w:bCs/>
          <w:sz w:val="4"/>
          <w:szCs w:val="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Tr="00B41C2E">
        <w:tc>
          <w:tcPr>
            <w:tcW w:w="5387" w:type="dxa"/>
          </w:tcPr>
          <w:p w:rsidR="00B41C2E" w:rsidRDefault="00B41C2E" w:rsidP="00B41C2E">
            <w:pPr>
              <w:ind w:right="-74"/>
              <w:jc w:val="center"/>
              <w:rPr>
                <w:rFonts w:cs="Arial"/>
                <w:b/>
              </w:rPr>
            </w:pPr>
            <w:r w:rsidRPr="004B7C47">
              <w:rPr>
                <w:rFonts w:cs="Arial"/>
                <w:b/>
              </w:rPr>
              <w:t xml:space="preserve">EL </w:t>
            </w:r>
            <w:r>
              <w:rPr>
                <w:rFonts w:cs="Arial"/>
                <w:b/>
              </w:rPr>
              <w:t>SECRETARIO DE GOBIERNO</w:t>
            </w: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Default="00B41C2E" w:rsidP="00B41C2E">
            <w:pPr>
              <w:ind w:right="-74"/>
              <w:jc w:val="right"/>
              <w:rPr>
                <w:rFonts w:cs="Arial"/>
                <w:b/>
              </w:rPr>
            </w:pPr>
          </w:p>
          <w:p w:rsidR="00B41C2E" w:rsidRPr="007C1614" w:rsidRDefault="006A4EB7" w:rsidP="003A40B2">
            <w:pPr>
              <w:ind w:right="67"/>
              <w:jc w:val="center"/>
              <w:rPr>
                <w:rFonts w:cs="Arial"/>
                <w:b/>
                <w:bCs/>
              </w:rPr>
            </w:pPr>
            <w:r>
              <w:rPr>
                <w:rFonts w:cs="Arial"/>
                <w:b/>
                <w:bCs/>
              </w:rPr>
              <w:t xml:space="preserve">ING. </w:t>
            </w:r>
            <w:r w:rsidR="003A40B2">
              <w:rPr>
                <w:rFonts w:cs="Arial"/>
                <w:b/>
                <w:bCs/>
              </w:rPr>
              <w:t>JOSÉ MARÍA FRAUSTRO SILLER</w:t>
            </w:r>
          </w:p>
        </w:tc>
        <w:tc>
          <w:tcPr>
            <w:tcW w:w="283" w:type="dxa"/>
          </w:tcPr>
          <w:p w:rsidR="00B41C2E" w:rsidRDefault="00B41C2E" w:rsidP="005A4C7A">
            <w:pPr>
              <w:ind w:right="67"/>
              <w:jc w:val="center"/>
              <w:rPr>
                <w:rFonts w:cs="Arial"/>
              </w:rPr>
            </w:pPr>
          </w:p>
        </w:tc>
        <w:tc>
          <w:tcPr>
            <w:tcW w:w="4678" w:type="dxa"/>
          </w:tcPr>
          <w:p w:rsidR="00B41C2E" w:rsidRDefault="00B41C2E" w:rsidP="005A4C7A">
            <w:pPr>
              <w:ind w:right="-74"/>
              <w:jc w:val="center"/>
              <w:rPr>
                <w:rFonts w:cs="Arial"/>
                <w:b/>
              </w:rPr>
            </w:pPr>
            <w:r w:rsidRPr="004B7C47">
              <w:rPr>
                <w:rFonts w:cs="Arial"/>
                <w:b/>
              </w:rPr>
              <w:t xml:space="preserve">EL </w:t>
            </w:r>
            <w:r>
              <w:rPr>
                <w:rFonts w:cs="Arial"/>
                <w:b/>
              </w:rPr>
              <w:t>SECRETARIO DE FINANZAS</w:t>
            </w:r>
          </w:p>
          <w:p w:rsidR="00B41C2E" w:rsidRDefault="00B41C2E" w:rsidP="005A4C7A">
            <w:pPr>
              <w:ind w:right="-74"/>
              <w:jc w:val="center"/>
              <w:rPr>
                <w:rFonts w:cs="Arial"/>
                <w:b/>
              </w:rPr>
            </w:pPr>
          </w:p>
          <w:p w:rsidR="00B41C2E" w:rsidRDefault="00B41C2E" w:rsidP="005A4C7A">
            <w:pPr>
              <w:ind w:right="-74"/>
              <w:jc w:val="center"/>
              <w:rPr>
                <w:rFonts w:cs="Arial"/>
                <w:b/>
              </w:rPr>
            </w:pPr>
          </w:p>
          <w:p w:rsidR="00B41C2E" w:rsidRDefault="00B41C2E" w:rsidP="005A4C7A">
            <w:pPr>
              <w:ind w:right="-74"/>
              <w:jc w:val="center"/>
              <w:rPr>
                <w:rFonts w:cs="Arial"/>
                <w:b/>
              </w:rPr>
            </w:pPr>
          </w:p>
          <w:p w:rsidR="00B41C2E" w:rsidRDefault="00B41C2E" w:rsidP="005A4C7A">
            <w:pPr>
              <w:ind w:right="-74"/>
              <w:jc w:val="center"/>
              <w:rPr>
                <w:rFonts w:cs="Arial"/>
                <w:b/>
              </w:rPr>
            </w:pPr>
          </w:p>
          <w:p w:rsidR="00B41C2E" w:rsidRPr="007C1614" w:rsidRDefault="006A4EB7" w:rsidP="005A4C7A">
            <w:pPr>
              <w:ind w:right="-74"/>
              <w:jc w:val="center"/>
              <w:rPr>
                <w:rFonts w:cs="Arial"/>
                <w:b/>
              </w:rPr>
            </w:pPr>
            <w:r>
              <w:rPr>
                <w:rFonts w:cs="Arial"/>
                <w:b/>
              </w:rPr>
              <w:t xml:space="preserve">LIC. </w:t>
            </w:r>
            <w:r w:rsidR="003A40B2">
              <w:rPr>
                <w:rFonts w:cs="Arial"/>
                <w:b/>
              </w:rPr>
              <w:t>BLAS JOSÉ FLORES DÁVILA</w:t>
            </w:r>
          </w:p>
        </w:tc>
      </w:tr>
    </w:tbl>
    <w:p w:rsidR="00B14F9A" w:rsidRDefault="00B14F9A"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10"/>
          <w:szCs w:val="10"/>
        </w:rPr>
      </w:pPr>
    </w:p>
    <w:p w:rsidR="00E177D6" w:rsidRDefault="00E177D6" w:rsidP="003A40B2">
      <w:pPr>
        <w:ind w:right="114"/>
        <w:rPr>
          <w:rFonts w:cs="Arial"/>
          <w:b/>
          <w:sz w:val="24"/>
          <w:szCs w:val="24"/>
        </w:rPr>
      </w:pPr>
    </w:p>
    <w:p w:rsidR="00E177D6" w:rsidRDefault="00E177D6" w:rsidP="003A40B2">
      <w:pPr>
        <w:ind w:right="114"/>
        <w:rPr>
          <w:rFonts w:cs="Arial"/>
          <w:b/>
          <w:sz w:val="24"/>
          <w:szCs w:val="24"/>
        </w:rPr>
      </w:pPr>
    </w:p>
    <w:p w:rsidR="00E177D6" w:rsidRDefault="00E177D6" w:rsidP="003A40B2">
      <w:pPr>
        <w:ind w:right="114"/>
        <w:rPr>
          <w:rFonts w:cs="Arial"/>
          <w:b/>
          <w:sz w:val="24"/>
          <w:szCs w:val="24"/>
        </w:rPr>
      </w:pPr>
    </w:p>
    <w:p w:rsidR="00E177D6" w:rsidRDefault="00E177D6" w:rsidP="003A40B2">
      <w:pPr>
        <w:ind w:right="114"/>
        <w:rPr>
          <w:rFonts w:cs="Arial"/>
          <w:b/>
          <w:sz w:val="24"/>
          <w:szCs w:val="24"/>
        </w:rPr>
      </w:pPr>
    </w:p>
    <w:p w:rsidR="00E177D6" w:rsidRDefault="00E177D6" w:rsidP="003A40B2">
      <w:pPr>
        <w:ind w:right="114"/>
        <w:rPr>
          <w:rFonts w:cs="Arial"/>
          <w:b/>
          <w:sz w:val="24"/>
          <w:szCs w:val="24"/>
        </w:rPr>
      </w:pPr>
    </w:p>
    <w:p w:rsidR="00E177D6" w:rsidRDefault="00E177D6" w:rsidP="003A40B2">
      <w:pPr>
        <w:ind w:right="114"/>
        <w:rPr>
          <w:rFonts w:cs="Arial"/>
          <w:b/>
          <w:sz w:val="24"/>
          <w:szCs w:val="24"/>
        </w:rPr>
      </w:pPr>
    </w:p>
    <w:p w:rsidR="00E4577D" w:rsidRDefault="00E4577D" w:rsidP="00E4577D">
      <w:pPr>
        <w:pStyle w:val="Prrafodelista"/>
        <w:numPr>
          <w:ilvl w:val="0"/>
          <w:numId w:val="17"/>
        </w:numPr>
        <w:ind w:right="114"/>
        <w:rPr>
          <w:rFonts w:cs="Arial"/>
          <w:b/>
          <w:sz w:val="24"/>
          <w:szCs w:val="24"/>
        </w:rPr>
      </w:pPr>
      <w:r w:rsidRPr="00BE7010">
        <w:rPr>
          <w:rFonts w:cs="Arial"/>
          <w:b/>
          <w:sz w:val="24"/>
          <w:szCs w:val="24"/>
        </w:rPr>
        <w:lastRenderedPageBreak/>
        <w:t xml:space="preserve">ANEXO </w:t>
      </w:r>
      <w:bookmarkStart w:id="0" w:name="_GoBack"/>
      <w:bookmarkEnd w:id="0"/>
      <w:r w:rsidRPr="00BE7010">
        <w:rPr>
          <w:rFonts w:cs="Arial"/>
          <w:b/>
          <w:sz w:val="24"/>
          <w:szCs w:val="24"/>
        </w:rPr>
        <w:t>DE INGRESOS ARMONIZADO</w:t>
      </w:r>
    </w:p>
    <w:p w:rsidR="00E4577D" w:rsidRDefault="00E4577D">
      <w:pPr>
        <w:rPr>
          <w:rFonts w:cs="Arial"/>
          <w:b/>
          <w:sz w:val="24"/>
          <w:szCs w:val="24"/>
        </w:rPr>
      </w:pPr>
      <w:r w:rsidRPr="00CD1E4D">
        <w:rPr>
          <w:rFonts w:cs="Arial"/>
          <w:b/>
          <w:noProof/>
          <w:sz w:val="24"/>
          <w:szCs w:val="24"/>
          <w:lang w:val="es-MX" w:eastAsia="es-MX"/>
        </w:rPr>
        <mc:AlternateContent>
          <mc:Choice Requires="wps">
            <w:drawing>
              <wp:anchor distT="45720" distB="45720" distL="114300" distR="114300" simplePos="0" relativeHeight="251676672" behindDoc="0" locked="0" layoutInCell="1" allowOverlap="1" wp14:anchorId="4C98ECB8" wp14:editId="21BE3B91">
                <wp:simplePos x="0" y="0"/>
                <wp:positionH relativeFrom="margin">
                  <wp:posOffset>200025</wp:posOffset>
                </wp:positionH>
                <wp:positionV relativeFrom="paragraph">
                  <wp:posOffset>280670</wp:posOffset>
                </wp:positionV>
                <wp:extent cx="5581650" cy="697230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972300"/>
                        </a:xfrm>
                        <a:prstGeom prst="rect">
                          <a:avLst/>
                        </a:prstGeom>
                        <a:solidFill>
                          <a:srgbClr val="FFFFFF"/>
                        </a:solidFill>
                        <a:ln w="9525">
                          <a:solidFill>
                            <a:srgbClr val="000000"/>
                          </a:solidFill>
                          <a:miter lim="800000"/>
                          <a:headEnd/>
                          <a:tailEnd/>
                        </a:ln>
                      </wps:spPr>
                      <wps:txbx>
                        <w:txbxContent>
                          <w:p w:rsidR="00E4577D" w:rsidRDefault="00E4577D" w:rsidP="00E4577D"/>
                          <w:p w:rsidR="00E4577D" w:rsidRDefault="00E4577D" w:rsidP="00E4577D">
                            <w:r w:rsidRPr="00CD1E4D">
                              <w:rPr>
                                <w:noProof/>
                                <w:lang w:val="es-MX" w:eastAsia="es-MX"/>
                              </w:rPr>
                              <w:drawing>
                                <wp:inline distT="0" distB="0" distL="0" distR="0" wp14:anchorId="79BE5225" wp14:editId="15625413">
                                  <wp:extent cx="5389880" cy="6787256"/>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67872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75pt;margin-top:22.1pt;width:439.5pt;height:5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">
                <v:textbox>
                  <w:txbxContent>
                    <w:p w:rsidR="00E4577D" w:rsidRDefault="00E4577D" w:rsidP="00E4577D"/>
                    <w:p w:rsidR="00E4577D" w:rsidRDefault="00E4577D" w:rsidP="00E4577D">
                      <w:r w:rsidRPr="00CD1E4D">
                        <w:rPr>
                          <w:noProof/>
                          <w:lang w:val="es-MX" w:eastAsia="es-MX"/>
                        </w:rPr>
                        <w:drawing>
                          <wp:inline distT="0" distB="0" distL="0" distR="0" wp14:anchorId="79BE5225" wp14:editId="15625413">
                            <wp:extent cx="5389880" cy="6787256"/>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6787256"/>
                                    </a:xfrm>
                                    <a:prstGeom prst="rect">
                                      <a:avLst/>
                                    </a:prstGeom>
                                    <a:noFill/>
                                    <a:ln>
                                      <a:noFill/>
                                    </a:ln>
                                  </pic:spPr>
                                </pic:pic>
                              </a:graphicData>
                            </a:graphic>
                          </wp:inline>
                        </w:drawing>
                      </w:r>
                    </w:p>
                  </w:txbxContent>
                </v:textbox>
                <w10:wrap type="square" anchorx="margin"/>
              </v:shape>
            </w:pict>
          </mc:Fallback>
        </mc:AlternateContent>
      </w:r>
      <w:r>
        <w:rPr>
          <w:rFonts w:cs="Arial"/>
          <w:b/>
          <w:sz w:val="24"/>
          <w:szCs w:val="24"/>
        </w:rPr>
        <w:br w:type="page"/>
      </w:r>
    </w:p>
    <w:p w:rsidR="00E4577D" w:rsidRDefault="00E4577D">
      <w:pPr>
        <w:rPr>
          <w:rFonts w:cs="Arial"/>
          <w:b/>
          <w:sz w:val="24"/>
          <w:szCs w:val="24"/>
        </w:rPr>
      </w:pPr>
      <w:r w:rsidRPr="00CD1E4D">
        <w:rPr>
          <w:rFonts w:cs="Arial"/>
          <w:b/>
          <w:noProof/>
          <w:sz w:val="24"/>
          <w:szCs w:val="24"/>
          <w:lang w:val="es-MX" w:eastAsia="es-MX"/>
        </w:rPr>
        <w:lastRenderedPageBreak/>
        <mc:AlternateContent>
          <mc:Choice Requires="wps">
            <w:drawing>
              <wp:anchor distT="45720" distB="45720" distL="114300" distR="114300" simplePos="0" relativeHeight="251678720" behindDoc="0" locked="0" layoutInCell="1" allowOverlap="1" wp14:anchorId="43EA5E2E" wp14:editId="112BE29B">
                <wp:simplePos x="0" y="0"/>
                <wp:positionH relativeFrom="margin">
                  <wp:posOffset>144780</wp:posOffset>
                </wp:positionH>
                <wp:positionV relativeFrom="paragraph">
                  <wp:posOffset>334645</wp:posOffset>
                </wp:positionV>
                <wp:extent cx="5600700" cy="2219325"/>
                <wp:effectExtent l="0" t="0" r="19050" b="2857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19325"/>
                        </a:xfrm>
                        <a:prstGeom prst="rect">
                          <a:avLst/>
                        </a:prstGeom>
                        <a:solidFill>
                          <a:srgbClr val="FFFFFF"/>
                        </a:solidFill>
                        <a:ln w="9525">
                          <a:solidFill>
                            <a:srgbClr val="000000"/>
                          </a:solidFill>
                          <a:miter lim="800000"/>
                          <a:headEnd/>
                          <a:tailEnd/>
                        </a:ln>
                      </wps:spPr>
                      <wps:txbx>
                        <w:txbxContent>
                          <w:p w:rsidR="00E4577D" w:rsidRDefault="00E4577D" w:rsidP="00E4577D">
                            <w:r w:rsidRPr="00CD1E4D">
                              <w:rPr>
                                <w:noProof/>
                                <w:lang w:val="es-MX" w:eastAsia="es-MX"/>
                              </w:rPr>
                              <w:drawing>
                                <wp:inline distT="0" distB="0" distL="0" distR="0" wp14:anchorId="3477B9F1" wp14:editId="7025329B">
                                  <wp:extent cx="5408930" cy="2131296"/>
                                  <wp:effectExtent l="0" t="0" r="127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930" cy="21312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4pt;margin-top:26.35pt;width:441pt;height:174.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">
                <v:textbox>
                  <w:txbxContent>
                    <w:p w:rsidR="00E4577D" w:rsidRDefault="00E4577D" w:rsidP="00E4577D">
                      <w:r w:rsidRPr="00CD1E4D">
                        <w:rPr>
                          <w:noProof/>
                          <w:lang w:val="es-MX" w:eastAsia="es-MX"/>
                        </w:rPr>
                        <w:drawing>
                          <wp:inline distT="0" distB="0" distL="0" distR="0" wp14:anchorId="3477B9F1" wp14:editId="7025329B">
                            <wp:extent cx="5408930" cy="2131296"/>
                            <wp:effectExtent l="0" t="0" r="127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930" cy="2131296"/>
                                    </a:xfrm>
                                    <a:prstGeom prst="rect">
                                      <a:avLst/>
                                    </a:prstGeom>
                                    <a:noFill/>
                                    <a:ln>
                                      <a:noFill/>
                                    </a:ln>
                                  </pic:spPr>
                                </pic:pic>
                              </a:graphicData>
                            </a:graphic>
                          </wp:inline>
                        </w:drawing>
                      </w:r>
                    </w:p>
                  </w:txbxContent>
                </v:textbox>
                <w10:wrap type="square" anchorx="margin"/>
              </v:shape>
            </w:pict>
          </mc:Fallback>
        </mc:AlternateContent>
      </w:r>
      <w:r>
        <w:rPr>
          <w:rFonts w:cs="Arial"/>
          <w:b/>
          <w:sz w:val="24"/>
          <w:szCs w:val="24"/>
        </w:rPr>
        <w:br w:type="page"/>
      </w:r>
    </w:p>
    <w:p w:rsidR="00E177D6" w:rsidRDefault="00E177D6" w:rsidP="003A40B2">
      <w:pPr>
        <w:ind w:right="114"/>
        <w:rPr>
          <w:rFonts w:cs="Arial"/>
          <w:b/>
          <w:sz w:val="24"/>
          <w:szCs w:val="24"/>
        </w:rPr>
      </w:pPr>
    </w:p>
    <w:p w:rsidR="00E177D6" w:rsidRDefault="00BE7010" w:rsidP="00BE7010">
      <w:pPr>
        <w:pStyle w:val="Prrafodelista"/>
        <w:numPr>
          <w:ilvl w:val="0"/>
          <w:numId w:val="17"/>
        </w:numPr>
        <w:ind w:right="114"/>
        <w:rPr>
          <w:rFonts w:cs="Arial"/>
          <w:b/>
          <w:sz w:val="24"/>
          <w:szCs w:val="24"/>
        </w:rPr>
      </w:pPr>
      <w:r w:rsidRPr="00BE7010">
        <w:rPr>
          <w:rFonts w:cs="Arial"/>
          <w:b/>
          <w:sz w:val="24"/>
          <w:szCs w:val="24"/>
        </w:rPr>
        <w:t xml:space="preserve">ANEXO DE INGRESOS </w:t>
      </w:r>
      <w:r w:rsidR="00E4577D">
        <w:rPr>
          <w:rFonts w:cs="Arial"/>
          <w:b/>
          <w:sz w:val="24"/>
          <w:szCs w:val="24"/>
        </w:rPr>
        <w:t>A DETALLE</w:t>
      </w:r>
    </w:p>
    <w:p w:rsidR="000F5EF7" w:rsidRDefault="000F5EF7" w:rsidP="000F5EF7">
      <w:pPr>
        <w:pStyle w:val="Prrafodelista"/>
        <w:ind w:left="720" w:right="114"/>
        <w:rPr>
          <w:rFonts w:cs="Arial"/>
          <w:b/>
          <w:sz w:val="24"/>
          <w:szCs w:val="24"/>
        </w:rPr>
      </w:pPr>
      <w:r w:rsidRPr="000F5EF7">
        <w:rPr>
          <w:rFonts w:cs="Arial"/>
          <w:b/>
          <w:noProof/>
          <w:sz w:val="24"/>
          <w:szCs w:val="24"/>
          <w:lang w:val="es-MX" w:eastAsia="es-MX"/>
        </w:rPr>
        <mc:AlternateContent>
          <mc:Choice Requires="wps">
            <w:drawing>
              <wp:anchor distT="45720" distB="45720" distL="114300" distR="114300" simplePos="0" relativeHeight="251659264" behindDoc="0" locked="0" layoutInCell="1" allowOverlap="1" wp14:anchorId="74E39A75" wp14:editId="5AA96FD7">
                <wp:simplePos x="0" y="0"/>
                <wp:positionH relativeFrom="margin">
                  <wp:align>left</wp:align>
                </wp:positionH>
                <wp:positionV relativeFrom="paragraph">
                  <wp:posOffset>247015</wp:posOffset>
                </wp:positionV>
                <wp:extent cx="5791200" cy="62769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276975"/>
                        </a:xfrm>
                        <a:prstGeom prst="rect">
                          <a:avLst/>
                        </a:prstGeom>
                        <a:solidFill>
                          <a:srgbClr val="FFFFFF"/>
                        </a:solidFill>
                        <a:ln w="9525">
                          <a:solidFill>
                            <a:srgbClr val="000000"/>
                          </a:solidFill>
                          <a:miter lim="800000"/>
                          <a:headEnd/>
                          <a:tailEnd/>
                        </a:ln>
                      </wps:spPr>
                      <wps:txbx>
                        <w:txbxContent>
                          <w:p w:rsidR="000F5EF7" w:rsidRDefault="00AB538D">
                            <w:r w:rsidRPr="00AB538D">
                              <w:rPr>
                                <w:noProof/>
                                <w:lang w:val="es-MX" w:eastAsia="es-MX"/>
                              </w:rPr>
                              <w:drawing>
                                <wp:inline distT="0" distB="0" distL="0" distR="0" wp14:anchorId="2BB35BA8" wp14:editId="1ACFF68E">
                                  <wp:extent cx="5599430" cy="6204426"/>
                                  <wp:effectExtent l="0" t="0" r="127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9430" cy="62044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9.45pt;width:456pt;height:49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4VLAIAAFU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">
                <v:textbox>
                  <w:txbxContent>
                    <w:p w:rsidR="000F5EF7" w:rsidRDefault="00AB538D">
                      <w:r w:rsidRPr="00AB538D">
                        <w:rPr>
                          <w:noProof/>
                          <w:lang w:val="es-MX" w:eastAsia="es-MX"/>
                        </w:rPr>
                        <w:drawing>
                          <wp:inline distT="0" distB="0" distL="0" distR="0" wp14:anchorId="2BB35BA8" wp14:editId="1ACFF68E">
                            <wp:extent cx="5599430" cy="6204426"/>
                            <wp:effectExtent l="0" t="0" r="127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9430" cy="6204426"/>
                                    </a:xfrm>
                                    <a:prstGeom prst="rect">
                                      <a:avLst/>
                                    </a:prstGeom>
                                    <a:noFill/>
                                    <a:ln>
                                      <a:noFill/>
                                    </a:ln>
                                  </pic:spPr>
                                </pic:pic>
                              </a:graphicData>
                            </a:graphic>
                          </wp:inline>
                        </w:drawing>
                      </w:r>
                    </w:p>
                  </w:txbxContent>
                </v:textbox>
                <w10:wrap type="square" anchorx="margin"/>
              </v:shape>
            </w:pict>
          </mc:Fallback>
        </mc:AlternateContent>
      </w:r>
    </w:p>
    <w:p w:rsidR="000F5EF7" w:rsidRDefault="000F5EF7" w:rsidP="000F5EF7">
      <w:pPr>
        <w:pStyle w:val="Prrafodelista"/>
        <w:ind w:left="720" w:right="114"/>
        <w:rPr>
          <w:rFonts w:cs="Arial"/>
          <w:b/>
          <w:sz w:val="24"/>
          <w:szCs w:val="24"/>
        </w:rPr>
      </w:pPr>
    </w:p>
    <w:p w:rsidR="00E177D6" w:rsidRDefault="00AB538D" w:rsidP="003A40B2">
      <w:pPr>
        <w:ind w:right="114"/>
        <w:rPr>
          <w:rFonts w:cs="Arial"/>
          <w:b/>
          <w:sz w:val="24"/>
          <w:szCs w:val="24"/>
        </w:rPr>
      </w:pPr>
      <w:r w:rsidRPr="00AB538D">
        <w:rPr>
          <w:rFonts w:cs="Arial"/>
          <w:b/>
          <w:noProof/>
          <w:sz w:val="24"/>
          <w:szCs w:val="24"/>
          <w:lang w:val="es-MX" w:eastAsia="es-MX"/>
        </w:rPr>
        <w:lastRenderedPageBreak/>
        <mc:AlternateContent>
          <mc:Choice Requires="wps">
            <w:drawing>
              <wp:anchor distT="45720" distB="45720" distL="114300" distR="114300" simplePos="0" relativeHeight="251664384" behindDoc="0" locked="0" layoutInCell="1" allowOverlap="1" wp14:anchorId="2672407A" wp14:editId="08205C52">
                <wp:simplePos x="0" y="0"/>
                <wp:positionH relativeFrom="margin">
                  <wp:align>right</wp:align>
                </wp:positionH>
                <wp:positionV relativeFrom="paragraph">
                  <wp:posOffset>1029970</wp:posOffset>
                </wp:positionV>
                <wp:extent cx="5600700" cy="6372225"/>
                <wp:effectExtent l="0" t="0" r="19050"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372225"/>
                        </a:xfrm>
                        <a:prstGeom prst="rect">
                          <a:avLst/>
                        </a:prstGeom>
                        <a:solidFill>
                          <a:srgbClr val="FFFFFF"/>
                        </a:solidFill>
                        <a:ln w="9525">
                          <a:solidFill>
                            <a:srgbClr val="000000"/>
                          </a:solidFill>
                          <a:miter lim="800000"/>
                          <a:headEnd/>
                          <a:tailEnd/>
                        </a:ln>
                      </wps:spPr>
                      <wps:txbx>
                        <w:txbxContent>
                          <w:sdt>
                            <w:sdtPr>
                              <w:id w:val="568603642"/>
                              <w:temporary/>
                            </w:sdtPr>
                            <w:sdtEndPr/>
                            <w:sdtContent>
                              <w:p w:rsidR="00AB538D" w:rsidRDefault="00E77DB9">
                                <w:r w:rsidRPr="00E77DB9">
                                  <w:rPr>
                                    <w:noProof/>
                                    <w:lang w:val="es-MX" w:eastAsia="es-MX"/>
                                  </w:rPr>
                                  <w:drawing>
                                    <wp:inline distT="0" distB="0" distL="0" distR="0" wp14:anchorId="7543577B" wp14:editId="337FEE17">
                                      <wp:extent cx="5372100" cy="6304498"/>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507" cy="6312017"/>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9.8pt;margin-top:81.1pt;width:441pt;height:501.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">
                <v:textbox>
                  <w:txbxContent>
                    <w:sdt>
                      <w:sdtPr>
                        <w:id w:val="568603642"/>
                        <w:temporary/>
                      </w:sdtPr>
                      <w:sdtEndPr/>
                      <w:sdtContent>
                        <w:p w:rsidR="00AB538D" w:rsidRDefault="00E77DB9">
                          <w:r w:rsidRPr="00E77DB9">
                            <w:rPr>
                              <w:noProof/>
                              <w:lang w:val="es-MX" w:eastAsia="es-MX"/>
                            </w:rPr>
                            <w:drawing>
                              <wp:inline distT="0" distB="0" distL="0" distR="0" wp14:anchorId="7543577B" wp14:editId="337FEE17">
                                <wp:extent cx="5372100" cy="6304498"/>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507" cy="6312017"/>
                                        </a:xfrm>
                                        <a:prstGeom prst="rect">
                                          <a:avLst/>
                                        </a:prstGeom>
                                        <a:noFill/>
                                        <a:ln>
                                          <a:noFill/>
                                        </a:ln>
                                      </pic:spPr>
                                    </pic:pic>
                                  </a:graphicData>
                                </a:graphic>
                              </wp:inline>
                            </w:drawing>
                          </w:r>
                        </w:p>
                      </w:sdtContent>
                    </w:sdt>
                  </w:txbxContent>
                </v:textbox>
                <w10:wrap type="square" anchorx="margin"/>
              </v:shape>
            </w:pict>
          </mc:Fallback>
        </mc:AlternateContent>
      </w:r>
      <w:r w:rsidRPr="00AB538D">
        <w:rPr>
          <w:rFonts w:cs="Arial"/>
          <w:b/>
          <w:noProof/>
          <w:sz w:val="24"/>
          <w:szCs w:val="24"/>
          <w:lang w:val="es-MX" w:eastAsia="es-MX"/>
        </w:rPr>
        <mc:AlternateContent>
          <mc:Choice Requires="wps">
            <w:drawing>
              <wp:anchor distT="45720" distB="45720" distL="114300" distR="114300" simplePos="0" relativeHeight="251662336" behindDoc="0" locked="0" layoutInCell="1" allowOverlap="1" wp14:anchorId="5C825AA7" wp14:editId="0FDCA099">
                <wp:simplePos x="0" y="0"/>
                <wp:positionH relativeFrom="margin">
                  <wp:align>right</wp:align>
                </wp:positionH>
                <wp:positionV relativeFrom="paragraph">
                  <wp:posOffset>182245</wp:posOffset>
                </wp:positionV>
                <wp:extent cx="5600700" cy="8572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57250"/>
                        </a:xfrm>
                        <a:prstGeom prst="rect">
                          <a:avLst/>
                        </a:prstGeom>
                        <a:solidFill>
                          <a:srgbClr val="FFFFFF"/>
                        </a:solidFill>
                        <a:ln w="9525">
                          <a:solidFill>
                            <a:srgbClr val="000000"/>
                          </a:solidFill>
                          <a:miter lim="800000"/>
                          <a:headEnd/>
                          <a:tailEnd/>
                        </a:ln>
                      </wps:spPr>
                      <wps:txbx>
                        <w:txbxContent>
                          <w:p w:rsidR="00AB538D" w:rsidRDefault="00AB538D">
                            <w:r w:rsidRPr="00AB538D">
                              <w:rPr>
                                <w:noProof/>
                                <w:lang w:val="es-MX" w:eastAsia="es-MX"/>
                              </w:rPr>
                              <w:drawing>
                                <wp:inline distT="0" distB="0" distL="0" distR="0" wp14:anchorId="61E789CE" wp14:editId="0A9E9821">
                                  <wp:extent cx="5408930" cy="77092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930" cy="7709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9.8pt;margin-top:14.35pt;width:441pt;height: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">
                <v:textbox>
                  <w:txbxContent>
                    <w:p w:rsidR="00AB538D" w:rsidRDefault="00AB538D">
                      <w:r w:rsidRPr="00AB538D">
                        <w:rPr>
                          <w:noProof/>
                          <w:lang w:val="es-MX" w:eastAsia="es-MX"/>
                        </w:rPr>
                        <w:drawing>
                          <wp:inline distT="0" distB="0" distL="0" distR="0" wp14:anchorId="61E789CE" wp14:editId="0A9E9821">
                            <wp:extent cx="5408930" cy="77092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930" cy="770928"/>
                                    </a:xfrm>
                                    <a:prstGeom prst="rect">
                                      <a:avLst/>
                                    </a:prstGeom>
                                    <a:noFill/>
                                    <a:ln>
                                      <a:noFill/>
                                    </a:ln>
                                  </pic:spPr>
                                </pic:pic>
                              </a:graphicData>
                            </a:graphic>
                          </wp:inline>
                        </w:drawing>
                      </w:r>
                    </w:p>
                  </w:txbxContent>
                </v:textbox>
                <w10:wrap type="square" anchorx="margin"/>
              </v:shape>
            </w:pict>
          </mc:Fallback>
        </mc:AlternateContent>
      </w:r>
      <w:r w:rsidR="00E77DB9">
        <w:rPr>
          <w:rFonts w:cs="Arial"/>
          <w:b/>
          <w:sz w:val="24"/>
          <w:szCs w:val="24"/>
        </w:rPr>
        <w:t xml:space="preserve">                                                                                                                                                                                                              </w:t>
      </w:r>
    </w:p>
    <w:p w:rsidR="00E77DB9" w:rsidRDefault="00E77DB9" w:rsidP="003A40B2">
      <w:pPr>
        <w:ind w:right="114"/>
        <w:rPr>
          <w:rFonts w:cs="Arial"/>
          <w:b/>
          <w:sz w:val="24"/>
          <w:szCs w:val="24"/>
        </w:rPr>
      </w:pPr>
    </w:p>
    <w:p w:rsidR="00E77DB9" w:rsidRDefault="00CD1E4D" w:rsidP="00CD1E4D">
      <w:pPr>
        <w:pStyle w:val="Prrafodelista"/>
        <w:numPr>
          <w:ilvl w:val="0"/>
          <w:numId w:val="17"/>
        </w:numPr>
        <w:ind w:right="114"/>
        <w:rPr>
          <w:rFonts w:cs="Arial"/>
          <w:b/>
          <w:sz w:val="24"/>
          <w:szCs w:val="24"/>
        </w:rPr>
      </w:pPr>
      <w:r w:rsidRPr="00FD3089">
        <w:rPr>
          <w:rFonts w:cs="Arial"/>
          <w:b/>
          <w:sz w:val="24"/>
          <w:szCs w:val="24"/>
        </w:rPr>
        <w:t xml:space="preserve">ANEXO </w:t>
      </w:r>
      <w:r w:rsidR="00E4577D">
        <w:rPr>
          <w:rFonts w:cs="Arial"/>
          <w:b/>
          <w:sz w:val="24"/>
          <w:szCs w:val="24"/>
        </w:rPr>
        <w:t>A TERCER NIVEL</w:t>
      </w:r>
    </w:p>
    <w:p w:rsidR="00CD1E4D" w:rsidRPr="00CD1E4D" w:rsidRDefault="00CD1E4D" w:rsidP="00CD1E4D">
      <w:pPr>
        <w:ind w:right="114"/>
        <w:rPr>
          <w:rFonts w:cs="Arial"/>
          <w:b/>
          <w:sz w:val="24"/>
          <w:szCs w:val="24"/>
        </w:rPr>
      </w:pPr>
    </w:p>
    <w:p w:rsidR="00E77DB9" w:rsidRDefault="00E4577D" w:rsidP="003A40B2">
      <w:pPr>
        <w:ind w:right="114"/>
        <w:rPr>
          <w:rFonts w:cs="Arial"/>
          <w:b/>
          <w:sz w:val="24"/>
          <w:szCs w:val="24"/>
        </w:rPr>
      </w:pPr>
      <w:r w:rsidRPr="00E4577D">
        <w:drawing>
          <wp:inline distT="0" distB="0" distL="0" distR="0" wp14:anchorId="0863B6D6" wp14:editId="7469DC79">
            <wp:extent cx="5612130" cy="5179142"/>
            <wp:effectExtent l="0" t="0" r="762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5179142"/>
                    </a:xfrm>
                    <a:prstGeom prst="rect">
                      <a:avLst/>
                    </a:prstGeom>
                    <a:noFill/>
                    <a:ln>
                      <a:noFill/>
                    </a:ln>
                  </pic:spPr>
                </pic:pic>
              </a:graphicData>
            </a:graphic>
          </wp:inline>
        </w:drawing>
      </w: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4577D" w:rsidRDefault="00E4577D">
      <w:pPr>
        <w:rPr>
          <w:rFonts w:cs="Arial"/>
          <w:b/>
          <w:sz w:val="24"/>
          <w:szCs w:val="24"/>
        </w:rPr>
      </w:pPr>
      <w:r w:rsidRPr="00E4577D">
        <w:lastRenderedPageBreak/>
        <w:drawing>
          <wp:anchor distT="0" distB="0" distL="114300" distR="114300" simplePos="0" relativeHeight="251679744" behindDoc="0" locked="0" layoutInCell="1" allowOverlap="1" wp14:anchorId="5930410A" wp14:editId="2B3C0130">
            <wp:simplePos x="0" y="0"/>
            <wp:positionH relativeFrom="column">
              <wp:posOffset>41910</wp:posOffset>
            </wp:positionH>
            <wp:positionV relativeFrom="paragraph">
              <wp:posOffset>250190</wp:posOffset>
            </wp:positionV>
            <wp:extent cx="5612130" cy="4925695"/>
            <wp:effectExtent l="0" t="0" r="762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925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br w:type="page"/>
      </w:r>
    </w:p>
    <w:p w:rsidR="00E77DB9" w:rsidRDefault="0045626B" w:rsidP="003A40B2">
      <w:pPr>
        <w:ind w:right="114"/>
        <w:rPr>
          <w:rFonts w:cs="Arial"/>
          <w:b/>
          <w:sz w:val="24"/>
          <w:szCs w:val="24"/>
        </w:rPr>
      </w:pPr>
      <w:r w:rsidRPr="00E4577D">
        <w:lastRenderedPageBreak/>
        <w:drawing>
          <wp:anchor distT="0" distB="0" distL="114300" distR="114300" simplePos="0" relativeHeight="251680768" behindDoc="0" locked="0" layoutInCell="1" allowOverlap="1" wp14:anchorId="22D4EF1A" wp14:editId="5DE57789">
            <wp:simplePos x="0" y="0"/>
            <wp:positionH relativeFrom="column">
              <wp:posOffset>100965</wp:posOffset>
            </wp:positionH>
            <wp:positionV relativeFrom="paragraph">
              <wp:posOffset>199390</wp:posOffset>
            </wp:positionV>
            <wp:extent cx="5612130" cy="5904865"/>
            <wp:effectExtent l="0" t="0" r="7620" b="63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590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77D" w:rsidRDefault="00E4577D">
      <w:pPr>
        <w:rPr>
          <w:rFonts w:cs="Arial"/>
          <w:b/>
          <w:sz w:val="24"/>
          <w:szCs w:val="24"/>
        </w:rPr>
      </w:pPr>
      <w:r>
        <w:rPr>
          <w:rFonts w:cs="Arial"/>
          <w:b/>
          <w:sz w:val="24"/>
          <w:szCs w:val="24"/>
        </w:rPr>
        <w:br w:type="page"/>
      </w: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4577D" w:rsidP="003A40B2">
      <w:pPr>
        <w:ind w:right="114"/>
        <w:rPr>
          <w:rFonts w:cs="Arial"/>
          <w:b/>
          <w:sz w:val="24"/>
          <w:szCs w:val="24"/>
        </w:rPr>
      </w:pPr>
      <w:r w:rsidRPr="00E4577D">
        <w:drawing>
          <wp:inline distT="0" distB="0" distL="0" distR="0" wp14:anchorId="01839670" wp14:editId="302EEE2D">
            <wp:extent cx="5612130" cy="6322911"/>
            <wp:effectExtent l="0" t="0" r="762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6322911"/>
                    </a:xfrm>
                    <a:prstGeom prst="rect">
                      <a:avLst/>
                    </a:prstGeom>
                    <a:noFill/>
                    <a:ln>
                      <a:noFill/>
                    </a:ln>
                  </pic:spPr>
                </pic:pic>
              </a:graphicData>
            </a:graphic>
          </wp:inline>
        </w:drawing>
      </w: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p w:rsidR="00E77DB9" w:rsidRDefault="00E77DB9" w:rsidP="003A40B2">
      <w:pPr>
        <w:ind w:right="114"/>
        <w:rPr>
          <w:rFonts w:cs="Arial"/>
          <w:b/>
          <w:sz w:val="24"/>
          <w:szCs w:val="24"/>
        </w:rPr>
      </w:pPr>
    </w:p>
    <w:sectPr w:rsidR="00E77DB9" w:rsidSect="00732CA3">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0E" w:rsidRDefault="0047030E">
      <w:r>
        <w:separator/>
      </w:r>
    </w:p>
  </w:endnote>
  <w:endnote w:type="continuationSeparator" w:id="0">
    <w:p w:rsidR="0047030E" w:rsidRDefault="0047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4C7A" w:rsidRDefault="005A4C7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7A" w:rsidRPr="00492E76" w:rsidRDefault="005A4C7A">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7439B9">
      <w:rPr>
        <w:noProof/>
        <w:sz w:val="24"/>
        <w:szCs w:val="24"/>
      </w:rPr>
      <w:t>17</w:t>
    </w:r>
    <w:r w:rsidRPr="00492E76">
      <w:rPr>
        <w:noProof/>
        <w:sz w:val="24"/>
        <w:szCs w:val="24"/>
      </w:rPr>
      <w:fldChar w:fldCharType="end"/>
    </w:r>
  </w:p>
  <w:p w:rsidR="005A4C7A" w:rsidRDefault="005A4C7A">
    <w:pPr>
      <w:ind w:right="49"/>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60" w:rsidRDefault="00956F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0E" w:rsidRDefault="0047030E">
      <w:r>
        <w:separator/>
      </w:r>
    </w:p>
  </w:footnote>
  <w:footnote w:type="continuationSeparator" w:id="0">
    <w:p w:rsidR="0047030E" w:rsidRDefault="0047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60" w:rsidRDefault="00956F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A4C7A" w:rsidTr="005208AA">
      <w:trPr>
        <w:trHeight w:val="1278"/>
      </w:trPr>
      <w:tc>
        <w:tcPr>
          <w:tcW w:w="1986" w:type="dxa"/>
        </w:tcPr>
        <w:p w:rsidR="005A4C7A" w:rsidRDefault="00487A6B" w:rsidP="005208AA">
          <w:pPr>
            <w:ind w:left="-70"/>
            <w:jc w:val="both"/>
          </w:pPr>
          <w:r>
            <w:rPr>
              <w:noProof/>
              <w:lang w:val="es-MX" w:eastAsia="es-MX"/>
            </w:rPr>
            <mc:AlternateContent>
              <mc:Choice Requires="wps">
                <w:drawing>
                  <wp:anchor distT="0" distB="0" distL="114299" distR="114299" simplePos="0" relativeHeight="251657216" behindDoc="0" locked="0" layoutInCell="0" allowOverlap="1" wp14:anchorId="5363AA70" wp14:editId="318E7C48">
                    <wp:simplePos x="0" y="0"/>
                    <wp:positionH relativeFrom="column">
                      <wp:posOffset>860425</wp:posOffset>
                    </wp:positionH>
                    <wp:positionV relativeFrom="paragraph">
                      <wp:posOffset>-29845</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71F39" id="Line 18"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" o:allowincell="f" strokecolor="#396" strokeweight="3pt"/>
                </w:pict>
              </mc:Fallback>
            </mc:AlternateContent>
          </w:r>
          <w:r w:rsidR="00C04E6F">
            <w:rPr>
              <w:noProof/>
              <w:lang w:val="es-MX" w:eastAsia="es-MX"/>
            </w:rPr>
            <w:drawing>
              <wp:anchor distT="0" distB="0" distL="114300" distR="114300" simplePos="0" relativeHeight="251658240" behindDoc="0" locked="0" layoutInCell="1" allowOverlap="1" wp14:anchorId="424297B8" wp14:editId="0FC34537">
                <wp:simplePos x="0" y="0"/>
                <wp:positionH relativeFrom="column">
                  <wp:posOffset>6985</wp:posOffset>
                </wp:positionH>
                <wp:positionV relativeFrom="paragraph">
                  <wp:posOffset>-133350</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5A4C7A" w:rsidRPr="00113DDC" w:rsidRDefault="005A4C7A" w:rsidP="00113DDC">
          <w:pPr>
            <w:ind w:left="-70"/>
            <w:rPr>
              <w:rFonts w:cs="Arial"/>
              <w:b/>
              <w:sz w:val="24"/>
              <w:szCs w:val="24"/>
            </w:rPr>
          </w:pPr>
          <w:r>
            <w:rPr>
              <w:b/>
            </w:rPr>
            <w:t xml:space="preserve"> </w:t>
          </w:r>
          <w:r w:rsidRPr="00113DDC">
            <w:rPr>
              <w:rFonts w:cs="Arial"/>
              <w:b/>
              <w:sz w:val="24"/>
              <w:szCs w:val="24"/>
            </w:rPr>
            <w:t xml:space="preserve">Poder Ejecutivo </w:t>
          </w:r>
        </w:p>
        <w:p w:rsidR="005A4C7A" w:rsidRPr="00113DDC" w:rsidRDefault="005A4C7A" w:rsidP="005208AA">
          <w:pPr>
            <w:rPr>
              <w:rFonts w:cs="Arial"/>
              <w:b/>
              <w:sz w:val="24"/>
              <w:szCs w:val="24"/>
            </w:rPr>
          </w:pPr>
        </w:p>
        <w:p w:rsidR="005A4C7A" w:rsidRDefault="005A4C7A" w:rsidP="005208AA">
          <w:pPr>
            <w:ind w:left="-70"/>
          </w:pPr>
          <w:r w:rsidRPr="00113DDC">
            <w:rPr>
              <w:rFonts w:cs="Arial"/>
              <w:b/>
              <w:sz w:val="24"/>
              <w:szCs w:val="24"/>
            </w:rPr>
            <w:t xml:space="preserve"> GOBIERNO DE COAHUILA DE ZARAGOZA</w:t>
          </w:r>
        </w:p>
      </w:tc>
      <w:tc>
        <w:tcPr>
          <w:tcW w:w="1810" w:type="dxa"/>
        </w:tcPr>
        <w:p w:rsidR="005A4C7A" w:rsidRDefault="005A4C7A" w:rsidP="005208AA"/>
      </w:tc>
    </w:tr>
  </w:tbl>
  <w:p w:rsidR="005A4C7A" w:rsidRDefault="005A4C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60" w:rsidRDefault="00956F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A1FDF"/>
    <w:multiLevelType w:val="singleLevel"/>
    <w:tmpl w:val="0C0A000F"/>
    <w:lvl w:ilvl="0">
      <w:start w:val="1"/>
      <w:numFmt w:val="decimal"/>
      <w:lvlText w:val="%1."/>
      <w:lvlJc w:val="left"/>
      <w:pPr>
        <w:tabs>
          <w:tab w:val="num" w:pos="360"/>
        </w:tabs>
        <w:ind w:left="360" w:hanging="360"/>
      </w:pPr>
    </w:lvl>
  </w:abstractNum>
  <w:abstractNum w:abstractNumId="2">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CE00FF"/>
    <w:multiLevelType w:val="singleLevel"/>
    <w:tmpl w:val="0C0A000F"/>
    <w:lvl w:ilvl="0">
      <w:start w:val="1"/>
      <w:numFmt w:val="decimal"/>
      <w:lvlText w:val="%1."/>
      <w:lvlJc w:val="left"/>
      <w:pPr>
        <w:tabs>
          <w:tab w:val="num" w:pos="360"/>
        </w:tabs>
        <w:ind w:left="360" w:hanging="360"/>
      </w:pPr>
    </w:lvl>
  </w:abstractNum>
  <w:abstractNum w:abstractNumId="7">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2FF39AB"/>
    <w:multiLevelType w:val="singleLevel"/>
    <w:tmpl w:val="0C0A000F"/>
    <w:lvl w:ilvl="0">
      <w:start w:val="1"/>
      <w:numFmt w:val="decimal"/>
      <w:lvlText w:val="%1."/>
      <w:lvlJc w:val="left"/>
      <w:pPr>
        <w:tabs>
          <w:tab w:val="num" w:pos="360"/>
        </w:tabs>
        <w:ind w:left="360" w:hanging="360"/>
      </w:pPr>
    </w:lvl>
  </w:abstractNum>
  <w:abstractNum w:abstractNumId="1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2C67CC"/>
    <w:multiLevelType w:val="singleLevel"/>
    <w:tmpl w:val="0C0A000F"/>
    <w:lvl w:ilvl="0">
      <w:start w:val="1"/>
      <w:numFmt w:val="decimal"/>
      <w:lvlText w:val="%1."/>
      <w:lvlJc w:val="left"/>
      <w:pPr>
        <w:tabs>
          <w:tab w:val="num" w:pos="360"/>
        </w:tabs>
        <w:ind w:left="360" w:hanging="360"/>
      </w:pPr>
    </w:lvl>
  </w:abstractNum>
  <w:abstractNum w:abstractNumId="14">
    <w:nsid w:val="6B2F43BD"/>
    <w:multiLevelType w:val="singleLevel"/>
    <w:tmpl w:val="0C0A000F"/>
    <w:lvl w:ilvl="0">
      <w:start w:val="1"/>
      <w:numFmt w:val="decimal"/>
      <w:lvlText w:val="%1."/>
      <w:lvlJc w:val="left"/>
      <w:pPr>
        <w:tabs>
          <w:tab w:val="num" w:pos="360"/>
        </w:tabs>
        <w:ind w:left="360" w:hanging="360"/>
      </w:pPr>
    </w:lvl>
  </w:abstractNum>
  <w:abstractNum w:abstractNumId="15">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6"/>
  </w:num>
  <w:num w:numId="6">
    <w:abstractNumId w:val="0"/>
  </w:num>
  <w:num w:numId="7">
    <w:abstractNumId w:val="4"/>
  </w:num>
  <w:num w:numId="8">
    <w:abstractNumId w:val="3"/>
  </w:num>
  <w:num w:numId="9">
    <w:abstractNumId w:val="16"/>
  </w:num>
  <w:num w:numId="10">
    <w:abstractNumId w:val="11"/>
  </w:num>
  <w:num w:numId="11">
    <w:abstractNumId w:val="5"/>
  </w:num>
  <w:num w:numId="12">
    <w:abstractNumId w:val="15"/>
  </w:num>
  <w:num w:numId="13">
    <w:abstractNumId w:val="12"/>
  </w:num>
  <w:num w:numId="14">
    <w:abstractNumId w:val="7"/>
  </w:num>
  <w:num w:numId="15">
    <w:abstractNumId w:val="2"/>
  </w:num>
  <w:num w:numId="16">
    <w:abstractNumId w:val="8"/>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F"/>
    <w:rsid w:val="00001E7E"/>
    <w:rsid w:val="00035711"/>
    <w:rsid w:val="00047A41"/>
    <w:rsid w:val="00057BB0"/>
    <w:rsid w:val="000622AE"/>
    <w:rsid w:val="00065660"/>
    <w:rsid w:val="00080FA3"/>
    <w:rsid w:val="00090435"/>
    <w:rsid w:val="00096C15"/>
    <w:rsid w:val="000A36B0"/>
    <w:rsid w:val="000B347D"/>
    <w:rsid w:val="000C1D06"/>
    <w:rsid w:val="000C4CC1"/>
    <w:rsid w:val="000D09BC"/>
    <w:rsid w:val="000E5DF5"/>
    <w:rsid w:val="000E738E"/>
    <w:rsid w:val="000F5BDE"/>
    <w:rsid w:val="000F5EF7"/>
    <w:rsid w:val="000F780D"/>
    <w:rsid w:val="0010248E"/>
    <w:rsid w:val="00105C77"/>
    <w:rsid w:val="0011088C"/>
    <w:rsid w:val="00110A65"/>
    <w:rsid w:val="00113DDC"/>
    <w:rsid w:val="00122618"/>
    <w:rsid w:val="00127E08"/>
    <w:rsid w:val="00132FCB"/>
    <w:rsid w:val="00143F37"/>
    <w:rsid w:val="001648E2"/>
    <w:rsid w:val="00170234"/>
    <w:rsid w:val="00171FAF"/>
    <w:rsid w:val="0017757A"/>
    <w:rsid w:val="001775BA"/>
    <w:rsid w:val="00183AC0"/>
    <w:rsid w:val="001852EA"/>
    <w:rsid w:val="00190453"/>
    <w:rsid w:val="00191187"/>
    <w:rsid w:val="001C4A59"/>
    <w:rsid w:val="001F47F4"/>
    <w:rsid w:val="00211402"/>
    <w:rsid w:val="00227739"/>
    <w:rsid w:val="00230E25"/>
    <w:rsid w:val="0025162A"/>
    <w:rsid w:val="00254A26"/>
    <w:rsid w:val="0025517B"/>
    <w:rsid w:val="00260200"/>
    <w:rsid w:val="0026247A"/>
    <w:rsid w:val="00273D5D"/>
    <w:rsid w:val="00276B04"/>
    <w:rsid w:val="00285790"/>
    <w:rsid w:val="002A01CE"/>
    <w:rsid w:val="002A0B97"/>
    <w:rsid w:val="002B1827"/>
    <w:rsid w:val="002B32ED"/>
    <w:rsid w:val="002D0FBC"/>
    <w:rsid w:val="002D68A2"/>
    <w:rsid w:val="002F26A9"/>
    <w:rsid w:val="002F4DB4"/>
    <w:rsid w:val="00322445"/>
    <w:rsid w:val="00323308"/>
    <w:rsid w:val="00342462"/>
    <w:rsid w:val="003515F3"/>
    <w:rsid w:val="00360A88"/>
    <w:rsid w:val="0036138B"/>
    <w:rsid w:val="00374674"/>
    <w:rsid w:val="00375886"/>
    <w:rsid w:val="00376A64"/>
    <w:rsid w:val="00381411"/>
    <w:rsid w:val="00396E3C"/>
    <w:rsid w:val="003A40B2"/>
    <w:rsid w:val="003A577D"/>
    <w:rsid w:val="003D32CB"/>
    <w:rsid w:val="003D3761"/>
    <w:rsid w:val="003E3837"/>
    <w:rsid w:val="003E3B5F"/>
    <w:rsid w:val="003F2E1B"/>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7373"/>
    <w:rsid w:val="004B778F"/>
    <w:rsid w:val="004D3B81"/>
    <w:rsid w:val="004D41C4"/>
    <w:rsid w:val="004D5EAD"/>
    <w:rsid w:val="004E36B6"/>
    <w:rsid w:val="004F248D"/>
    <w:rsid w:val="004F2768"/>
    <w:rsid w:val="004F30B3"/>
    <w:rsid w:val="00503138"/>
    <w:rsid w:val="00515FDA"/>
    <w:rsid w:val="00516AE0"/>
    <w:rsid w:val="005208AA"/>
    <w:rsid w:val="00520F89"/>
    <w:rsid w:val="00523750"/>
    <w:rsid w:val="005268DF"/>
    <w:rsid w:val="00531B4B"/>
    <w:rsid w:val="0055571F"/>
    <w:rsid w:val="005718FE"/>
    <w:rsid w:val="00586BA4"/>
    <w:rsid w:val="00587920"/>
    <w:rsid w:val="00595A14"/>
    <w:rsid w:val="0059693F"/>
    <w:rsid w:val="005A4C7A"/>
    <w:rsid w:val="005B39B7"/>
    <w:rsid w:val="005C090F"/>
    <w:rsid w:val="005C53E9"/>
    <w:rsid w:val="005E08FF"/>
    <w:rsid w:val="005E3242"/>
    <w:rsid w:val="005E6B11"/>
    <w:rsid w:val="005F0C32"/>
    <w:rsid w:val="00610B6D"/>
    <w:rsid w:val="00615C1A"/>
    <w:rsid w:val="006317B0"/>
    <w:rsid w:val="00632B2F"/>
    <w:rsid w:val="006343B8"/>
    <w:rsid w:val="00640266"/>
    <w:rsid w:val="00640691"/>
    <w:rsid w:val="006511E3"/>
    <w:rsid w:val="0067540B"/>
    <w:rsid w:val="0067592F"/>
    <w:rsid w:val="0068039E"/>
    <w:rsid w:val="0068440A"/>
    <w:rsid w:val="00687B53"/>
    <w:rsid w:val="006A4EB7"/>
    <w:rsid w:val="006A5C7D"/>
    <w:rsid w:val="006A6B4B"/>
    <w:rsid w:val="006A7953"/>
    <w:rsid w:val="006B36E1"/>
    <w:rsid w:val="006B3AEB"/>
    <w:rsid w:val="006E3753"/>
    <w:rsid w:val="006E701F"/>
    <w:rsid w:val="006F18D6"/>
    <w:rsid w:val="006F19B9"/>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4E41"/>
    <w:rsid w:val="007E3DDF"/>
    <w:rsid w:val="007F0FA9"/>
    <w:rsid w:val="007F7467"/>
    <w:rsid w:val="007F7A7A"/>
    <w:rsid w:val="00800639"/>
    <w:rsid w:val="00822F86"/>
    <w:rsid w:val="00823378"/>
    <w:rsid w:val="00844FC6"/>
    <w:rsid w:val="0085137D"/>
    <w:rsid w:val="008540F0"/>
    <w:rsid w:val="008575C9"/>
    <w:rsid w:val="00863FD2"/>
    <w:rsid w:val="008678B3"/>
    <w:rsid w:val="008700A4"/>
    <w:rsid w:val="008703CF"/>
    <w:rsid w:val="0088665D"/>
    <w:rsid w:val="00887950"/>
    <w:rsid w:val="00894740"/>
    <w:rsid w:val="008A5FE6"/>
    <w:rsid w:val="008C5E31"/>
    <w:rsid w:val="008C7B78"/>
    <w:rsid w:val="008D0C51"/>
    <w:rsid w:val="009037A4"/>
    <w:rsid w:val="00915A3C"/>
    <w:rsid w:val="009345B1"/>
    <w:rsid w:val="009418A4"/>
    <w:rsid w:val="0094411E"/>
    <w:rsid w:val="00956F60"/>
    <w:rsid w:val="00966D2F"/>
    <w:rsid w:val="00967E8E"/>
    <w:rsid w:val="00972607"/>
    <w:rsid w:val="0099787A"/>
    <w:rsid w:val="009B1A23"/>
    <w:rsid w:val="009B69DC"/>
    <w:rsid w:val="009C2EC0"/>
    <w:rsid w:val="009D296D"/>
    <w:rsid w:val="009E046B"/>
    <w:rsid w:val="009E5F41"/>
    <w:rsid w:val="009F0C75"/>
    <w:rsid w:val="00A0234B"/>
    <w:rsid w:val="00A03847"/>
    <w:rsid w:val="00A11E44"/>
    <w:rsid w:val="00A15FAF"/>
    <w:rsid w:val="00A2452C"/>
    <w:rsid w:val="00A279EA"/>
    <w:rsid w:val="00A27D7A"/>
    <w:rsid w:val="00A34DA9"/>
    <w:rsid w:val="00A9038F"/>
    <w:rsid w:val="00AA0D92"/>
    <w:rsid w:val="00AA642C"/>
    <w:rsid w:val="00AA79E1"/>
    <w:rsid w:val="00AB08E2"/>
    <w:rsid w:val="00AB474D"/>
    <w:rsid w:val="00AB538D"/>
    <w:rsid w:val="00AB57FC"/>
    <w:rsid w:val="00AC3493"/>
    <w:rsid w:val="00AC4E39"/>
    <w:rsid w:val="00AD0137"/>
    <w:rsid w:val="00AD2CCF"/>
    <w:rsid w:val="00AE36E3"/>
    <w:rsid w:val="00AE4FEF"/>
    <w:rsid w:val="00B003B9"/>
    <w:rsid w:val="00B00970"/>
    <w:rsid w:val="00B12F0E"/>
    <w:rsid w:val="00B14F9A"/>
    <w:rsid w:val="00B17D61"/>
    <w:rsid w:val="00B2205F"/>
    <w:rsid w:val="00B32DA4"/>
    <w:rsid w:val="00B40F8D"/>
    <w:rsid w:val="00B41C2E"/>
    <w:rsid w:val="00B41F8A"/>
    <w:rsid w:val="00B5612C"/>
    <w:rsid w:val="00B5666B"/>
    <w:rsid w:val="00B947F5"/>
    <w:rsid w:val="00BA004E"/>
    <w:rsid w:val="00BA38D2"/>
    <w:rsid w:val="00BA48E8"/>
    <w:rsid w:val="00BB17C9"/>
    <w:rsid w:val="00BB2967"/>
    <w:rsid w:val="00BB3A53"/>
    <w:rsid w:val="00BC3258"/>
    <w:rsid w:val="00BE13F4"/>
    <w:rsid w:val="00BE306F"/>
    <w:rsid w:val="00BE7010"/>
    <w:rsid w:val="00BE70A4"/>
    <w:rsid w:val="00C04E6F"/>
    <w:rsid w:val="00C51245"/>
    <w:rsid w:val="00C52D17"/>
    <w:rsid w:val="00C52E05"/>
    <w:rsid w:val="00C616F1"/>
    <w:rsid w:val="00C62867"/>
    <w:rsid w:val="00C718E4"/>
    <w:rsid w:val="00C75BF4"/>
    <w:rsid w:val="00C800DE"/>
    <w:rsid w:val="00C8148D"/>
    <w:rsid w:val="00C8631B"/>
    <w:rsid w:val="00C963F7"/>
    <w:rsid w:val="00C968D7"/>
    <w:rsid w:val="00CB5036"/>
    <w:rsid w:val="00CC20AE"/>
    <w:rsid w:val="00CC4C21"/>
    <w:rsid w:val="00CD04A2"/>
    <w:rsid w:val="00CD1E4D"/>
    <w:rsid w:val="00CF3EC3"/>
    <w:rsid w:val="00D01FF2"/>
    <w:rsid w:val="00D03B8C"/>
    <w:rsid w:val="00D12C04"/>
    <w:rsid w:val="00D13D65"/>
    <w:rsid w:val="00D14F88"/>
    <w:rsid w:val="00D27401"/>
    <w:rsid w:val="00D351F0"/>
    <w:rsid w:val="00D413C1"/>
    <w:rsid w:val="00D52815"/>
    <w:rsid w:val="00D57A82"/>
    <w:rsid w:val="00D833C5"/>
    <w:rsid w:val="00DA08AC"/>
    <w:rsid w:val="00DA7DA3"/>
    <w:rsid w:val="00DC73B2"/>
    <w:rsid w:val="00DD2D4A"/>
    <w:rsid w:val="00DE027B"/>
    <w:rsid w:val="00DF3B96"/>
    <w:rsid w:val="00E0390C"/>
    <w:rsid w:val="00E16615"/>
    <w:rsid w:val="00E177D6"/>
    <w:rsid w:val="00E20271"/>
    <w:rsid w:val="00E21161"/>
    <w:rsid w:val="00E215BE"/>
    <w:rsid w:val="00E238BA"/>
    <w:rsid w:val="00E24EA1"/>
    <w:rsid w:val="00E313E2"/>
    <w:rsid w:val="00E371DD"/>
    <w:rsid w:val="00E4577D"/>
    <w:rsid w:val="00E45894"/>
    <w:rsid w:val="00E50130"/>
    <w:rsid w:val="00E52256"/>
    <w:rsid w:val="00E77DB9"/>
    <w:rsid w:val="00E913BA"/>
    <w:rsid w:val="00E931BE"/>
    <w:rsid w:val="00EA1C37"/>
    <w:rsid w:val="00EA2CF4"/>
    <w:rsid w:val="00EA595D"/>
    <w:rsid w:val="00EA69BB"/>
    <w:rsid w:val="00EC20DC"/>
    <w:rsid w:val="00ED56A9"/>
    <w:rsid w:val="00F200B1"/>
    <w:rsid w:val="00F31EE5"/>
    <w:rsid w:val="00F32D00"/>
    <w:rsid w:val="00F3586A"/>
    <w:rsid w:val="00F3687D"/>
    <w:rsid w:val="00F617CF"/>
    <w:rsid w:val="00F62229"/>
    <w:rsid w:val="00F634EC"/>
    <w:rsid w:val="00F70F53"/>
    <w:rsid w:val="00F73D80"/>
    <w:rsid w:val="00F74D16"/>
    <w:rsid w:val="00F83FB9"/>
    <w:rsid w:val="00F867F5"/>
    <w:rsid w:val="00F87C59"/>
    <w:rsid w:val="00F928A7"/>
    <w:rsid w:val="00F96FD3"/>
    <w:rsid w:val="00FA1A63"/>
    <w:rsid w:val="00FA2897"/>
    <w:rsid w:val="00FC2FF4"/>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2C8F-898C-4489-B6EC-FA9B01D1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1571</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DGDPA</cp:lastModifiedBy>
  <cp:revision>5</cp:revision>
  <cp:lastPrinted>2018-11-28T16:44:00Z</cp:lastPrinted>
  <dcterms:created xsi:type="dcterms:W3CDTF">2018-11-28T01:23:00Z</dcterms:created>
  <dcterms:modified xsi:type="dcterms:W3CDTF">2018-11-28T16:46:00Z</dcterms:modified>
</cp:coreProperties>
</file>